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An</w:t>
      </w:r>
      <w:r>
        <w:t xml:space="preserve"> </w:t>
      </w:r>
      <w:r>
        <w:t xml:space="preserve">Investment</w:t>
      </w:r>
      <w:r>
        <w:t xml:space="preserve"> </w:t>
      </w:r>
      <w:r>
        <w:t xml:space="preserve">In</w:t>
      </w:r>
      <w:r>
        <w:t xml:space="preserve"> </w:t>
      </w:r>
      <w:r>
        <w:t xml:space="preserve">Africa’s</w:t>
      </w:r>
      <w:r>
        <w:t xml:space="preserve"> </w:t>
      </w:r>
      <w:r>
        <w:t xml:space="preserve">Bioeconomy</w:t>
      </w:r>
      <w:r>
        <w:t xml:space="preserve"> </w:t>
      </w:r>
      <w:r>
        <w:t xml:space="preserve">is</w:t>
      </w:r>
      <w:r>
        <w:t xml:space="preserve"> </w:t>
      </w:r>
      <w:r>
        <w:t xml:space="preserve">A</w:t>
      </w:r>
      <w:r>
        <w:t xml:space="preserve"> </w:t>
      </w:r>
      <w:r>
        <w:t xml:space="preserve">step</w:t>
      </w:r>
      <w:r>
        <w:t xml:space="preserve"> </w:t>
      </w:r>
      <w:r>
        <w:t xml:space="preserve">Towards</w:t>
      </w:r>
      <w:r>
        <w:t xml:space="preserve"> </w:t>
      </w:r>
      <w:r>
        <w:t xml:space="preserve">The</w:t>
      </w:r>
      <w:r>
        <w:t xml:space="preserve"> </w:t>
      </w:r>
      <w:r>
        <w:t xml:space="preserve">Fight</w:t>
      </w:r>
      <w:r>
        <w:t xml:space="preserve"> </w:t>
      </w:r>
      <w:r>
        <w:t xml:space="preserve">Against</w:t>
      </w:r>
      <w:r>
        <w:t xml:space="preserve"> </w:t>
      </w:r>
      <w:r>
        <w:t xml:space="preserve">COVID-19</w:t>
      </w:r>
      <w:r>
        <w:t xml:space="preserve"> </w:t>
      </w:r>
      <w:r>
        <w:t xml:space="preserve">and</w:t>
      </w:r>
      <w:r>
        <w:t xml:space="preserve"> </w:t>
      </w:r>
      <w:r>
        <w:t xml:space="preserve">Future</w:t>
      </w:r>
      <w:r>
        <w:t xml:space="preserve"> </w:t>
      </w:r>
      <w:r>
        <w:t xml:space="preserve">Outbreaks</w:t>
      </w:r>
      <w:r>
        <w:t xml:space="preserve"> </w:t>
      </w:r>
      <w:r>
        <w:t xml:space="preserve">and</w:t>
      </w:r>
      <w:r>
        <w:t xml:space="preserve"> </w:t>
      </w:r>
      <w:r>
        <w:t xml:space="preserve">Pandemics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 </w:t>
      </w:r>
    </w:p>
    <w:p>
      <w:pPr>
        <w:pStyle w:val="Author"/>
      </w:pPr>
      <w:r>
        <w:t xml:space="preserve">Harry</w:t>
      </w:r>
      <w:r>
        <w:t xml:space="preserve"> </w:t>
      </w:r>
      <w:r>
        <w:t xml:space="preserve">Akligoh</w:t>
      </w:r>
    </w:p>
    <w:p>
      <w:pPr>
        <w:pStyle w:val="FirstParagraph"/>
      </w:pPr>
      <w:r>
        <w:t xml:space="preserve">The modern world is plagued with a growing number of known outbreaks,</w:t>
      </w:r>
      <w:r>
        <w:t xml:space="preserve"> </w:t>
      </w:r>
      <w:r>
        <w:t xml:space="preserve">emerging or unknown infectious diseases   (WHO, 2017).</w:t>
      </w:r>
      <w:r>
        <w:t xml:space="preserve"> </w:t>
      </w:r>
      <w:r>
        <w:t xml:space="preserve">Poliomyelitis, meningitis, HIV/AIDS, measles, influenza (H1N1, H5N1 and</w:t>
      </w:r>
      <w:r>
        <w:t xml:space="preserve"> </w:t>
      </w:r>
      <w:r>
        <w:t xml:space="preserve">H7N9), Middle East respiratory syndrome coronavirus (MERS-CoV), Ebola</w:t>
      </w:r>
      <w:r>
        <w:t xml:space="preserve"> </w:t>
      </w:r>
      <w:r>
        <w:t xml:space="preserve">virus disease, Zika virus disease and lately the novel severe acute</w:t>
      </w:r>
      <w:r>
        <w:t xml:space="preserve"> </w:t>
      </w:r>
      <w:r>
        <w:t xml:space="preserve">respiratory syndrome coronavirus 2 (SARS-CoV-2) are some of the diseases</w:t>
      </w:r>
      <w:r>
        <w:t xml:space="preserve"> </w:t>
      </w:r>
      <w:r>
        <w:t xml:space="preserve">that the international community has been dealing with. </w:t>
      </w:r>
    </w:p>
    <w:p>
      <w:pPr>
        <w:pStyle w:val="BlockText"/>
      </w:pPr>
      <w:r>
        <w:rPr>
          <w:i/>
        </w:rPr>
        <w:t xml:space="preserve">The WHO Emerging and Dangerous Pathogens Laboratory Network</w:t>
      </w:r>
      <w:r>
        <w:rPr>
          <w:i/>
        </w:rPr>
        <w:t xml:space="preserve"> </w:t>
      </w:r>
      <w:r>
        <w:rPr>
          <w:i/>
        </w:rPr>
        <w:t xml:space="preserve">(EDPLN) in one of its report highlighted that  "The continuing emergence</w:t>
      </w:r>
      <w:r>
        <w:rPr>
          <w:i/>
        </w:rPr>
        <w:t xml:space="preserve"> </w:t>
      </w:r>
      <w:r>
        <w:rPr>
          <w:i/>
        </w:rPr>
        <w:t xml:space="preserve">and re-emergence of novel and dangerous pathogens of epidemic potential</w:t>
      </w:r>
      <w:r>
        <w:rPr>
          <w:i/>
        </w:rPr>
        <w:t xml:space="preserve"> </w:t>
      </w:r>
      <w:r>
        <w:rPr>
          <w:i/>
        </w:rPr>
        <w:t xml:space="preserve">is a permanent threat to the health of populations around the world and</w:t>
      </w:r>
      <w:r>
        <w:rPr>
          <w:i/>
        </w:rPr>
        <w:t xml:space="preserve"> </w:t>
      </w:r>
      <w:r>
        <w:rPr>
          <w:i/>
        </w:rPr>
        <w:t xml:space="preserve">a major challenge to global health security.</w:t>
      </w:r>
      <w:r>
        <w:t xml:space="preserve">(EMRO, 2015)</w:t>
      </w:r>
    </w:p>
    <w:p>
      <w:pPr>
        <w:pStyle w:val="FirstParagraph"/>
      </w:pPr>
      <w:r>
        <w:t xml:space="preserve">However,  efforts to combat these infectious diseases in the past decade</w:t>
      </w:r>
      <w:r>
        <w:t xml:space="preserve"> </w:t>
      </w:r>
      <w:r>
        <w:t xml:space="preserve">have underscored the fragile and neglected nature of some national</w:t>
      </w:r>
      <w:r>
        <w:t xml:space="preserve"> </w:t>
      </w:r>
      <w:r>
        <w:t xml:space="preserve">health laboratories in Africa (Alemnji et al., 2014) and other inherent</w:t>
      </w:r>
      <w:r>
        <w:t xml:space="preserve"> </w:t>
      </w:r>
      <w:r>
        <w:t xml:space="preserve">incapabilities with research and development on the African continent.</w:t>
      </w:r>
      <w:r>
        <w:t xml:space="preserve"> </w:t>
      </w:r>
      <w:r>
        <w:t xml:space="preserve">Following these revelations, It became critical to develop a platform</w:t>
      </w:r>
      <w:r>
        <w:t xml:space="preserve"> </w:t>
      </w:r>
      <w:r>
        <w:t xml:space="preserve">that will serve as the foundation for national health laboratory</w:t>
      </w:r>
      <w:r>
        <w:t xml:space="preserve"> </w:t>
      </w:r>
      <w:r>
        <w:t xml:space="preserve">infrastructure enhancement, capacity development and overall quality</w:t>
      </w:r>
      <w:r>
        <w:t xml:space="preserve"> </w:t>
      </w:r>
      <w:r>
        <w:t xml:space="preserve">system improvement in countries with poor national health laboratory</w:t>
      </w:r>
      <w:r>
        <w:t xml:space="preserve"> </w:t>
      </w:r>
      <w:r>
        <w:t xml:space="preserve">infrastructure. Programs including;  the establishment of the</w:t>
      </w:r>
      <w:r>
        <w:t xml:space="preserve"> </w:t>
      </w:r>
      <w:r>
        <w:t xml:space="preserve">African-based World Health Organization Regional Office for Africa</w:t>
      </w:r>
      <w:r>
        <w:t xml:space="preserve"> </w:t>
      </w:r>
      <w:r>
        <w:t xml:space="preserve">(WHO-AFRO); Stepwise Laboratory Quality Improvement Process Towards</w:t>
      </w:r>
      <w:r>
        <w:t xml:space="preserve"> </w:t>
      </w:r>
      <w:r>
        <w:t xml:space="preserve">Accreditation (SLIPTA); development of the Strengthening Laboratory</w:t>
      </w:r>
      <w:r>
        <w:t xml:space="preserve"> </w:t>
      </w:r>
      <w:r>
        <w:t xml:space="preserve">Management Toward Accreditation (SLMTA) training programme; and</w:t>
      </w:r>
      <w:r>
        <w:t xml:space="preserve"> </w:t>
      </w:r>
      <w:r>
        <w:t xml:space="preserve">launching of a Pan African-based institution, the African Society for</w:t>
      </w:r>
      <w:r>
        <w:t xml:space="preserve"> </w:t>
      </w:r>
      <w:r>
        <w:t xml:space="preserve">Laboratory Medicine (ASLM) were among many strategies and policy driven</w:t>
      </w:r>
      <w:r>
        <w:t xml:space="preserve"> </w:t>
      </w:r>
      <w:r>
        <w:t xml:space="preserve">efforts instituted by key partners mainly WHO, CDC and some African</w:t>
      </w:r>
      <w:r>
        <w:t xml:space="preserve"> </w:t>
      </w:r>
      <w:r>
        <w:t xml:space="preserve">governments at the time. Thankfully, the continent can now boast of the</w:t>
      </w:r>
      <w:r>
        <w:t xml:space="preserve"> </w:t>
      </w:r>
      <w:r>
        <w:t xml:space="preserve">establishment of the African-based World Health Organization Regional</w:t>
      </w:r>
      <w:r>
        <w:t xml:space="preserve"> </w:t>
      </w:r>
      <w:r>
        <w:t xml:space="preserve">Office for Africa (</w:t>
      </w:r>
      <w:hyperlink r:id="rId21">
        <w:r>
          <w:rPr>
            <w:rStyle w:val="Hyperlink"/>
          </w:rPr>
          <w:t xml:space="preserve">WHO-AFRO</w:t>
        </w:r>
      </w:hyperlink>
      <w:r>
        <w:t xml:space="preserve">) and</w:t>
      </w:r>
      <w:r>
        <w:t xml:space="preserve"> </w:t>
      </w:r>
      <w:r>
        <w:t xml:space="preserve">the </w:t>
      </w:r>
      <w:hyperlink r:id="rId22">
        <w:r>
          <w:rPr>
            <w:rStyle w:val="Hyperlink"/>
          </w:rPr>
          <w:t xml:space="preserve">African Society of Laboratory Medicine</w:t>
        </w:r>
      </w:hyperlink>
      <w:r>
        <w:t xml:space="preserve"> </w:t>
      </w:r>
      <w:r>
        <w:t xml:space="preserve">(ASLM) which were part of recommendations by the WHO and her partners. </w:t>
      </w:r>
    </w:p>
    <w:p>
      <w:pPr>
        <w:pStyle w:val="BodyText"/>
      </w:pPr>
      <w:r>
        <w:t xml:space="preserve">On the contrary, most of the quality improvement and capacity building</w:t>
      </w:r>
      <w:r>
        <w:t xml:space="preserve"> </w:t>
      </w:r>
      <w:r>
        <w:t xml:space="preserve">programmes including SLMTA and SLIPTA came to a halt due to poor</w:t>
      </w:r>
      <w:r>
        <w:t xml:space="preserve"> </w:t>
      </w:r>
      <w:r>
        <w:t xml:space="preserve">management, conflict of interest and politico-labour related issues</w:t>
      </w:r>
      <w:r>
        <w:t xml:space="preserve"> </w:t>
      </w:r>
      <w:r>
        <w:t xml:space="preserve">among various groups working within the healthcare delivery chain. Fast</w:t>
      </w:r>
      <w:r>
        <w:t xml:space="preserve"> </w:t>
      </w:r>
      <w:r>
        <w:t xml:space="preserve">forward into the start of a new decade, the world came crashing down</w:t>
      </w:r>
      <w:r>
        <w:t xml:space="preserve"> </w:t>
      </w:r>
      <w:r>
        <w:t xml:space="preserve">following the outbreak of the novel SARS-CoV-2 in Wuhan, China which has</w:t>
      </w:r>
      <w:r>
        <w:t xml:space="preserve"> </w:t>
      </w:r>
      <w:r>
        <w:t xml:space="preserve">since migrated into different geographical locations globally. </w:t>
      </w:r>
      <w:r>
        <w:t xml:space="preserve"> </w:t>
      </w:r>
      <w:r>
        <w:t xml:space="preserve">Consequentially, the debilitating effects of the virus is not only</w:t>
      </w:r>
      <w:r>
        <w:t xml:space="preserve"> </w:t>
      </w:r>
      <w:r>
        <w:t xml:space="preserve">exposing earlier challenges like the weak national health laboratory</w:t>
      </w:r>
      <w:r>
        <w:t xml:space="preserve"> </w:t>
      </w:r>
      <w:r>
        <w:t xml:space="preserve">system in Africa but also her fragile capacity to conduct relevant</w:t>
      </w:r>
      <w:r>
        <w:t xml:space="preserve"> </w:t>
      </w:r>
      <w:r>
        <w:t xml:space="preserve">biomedical research to inform public health decision making,</w:t>
      </w:r>
      <w:r>
        <w:t xml:space="preserve"> </w:t>
      </w:r>
      <w:r>
        <w:t xml:space="preserve">difficulties with medical supply chain and the redundancy to embrace new</w:t>
      </w:r>
      <w:r>
        <w:t xml:space="preserve"> </w:t>
      </w:r>
      <w:r>
        <w:t xml:space="preserve">technologies like biotechnology to drive R &amp; D. </w:t>
      </w:r>
    </w:p>
    <w:p>
      <w:pPr>
        <w:pStyle w:val="BodyText"/>
      </w:pPr>
      <w:r>
        <w:t xml:space="preserve">Questions like how can Africa be better prepared in handling future</w:t>
      </w:r>
      <w:r>
        <w:t xml:space="preserve"> </w:t>
      </w:r>
      <w:r>
        <w:t xml:space="preserve">outbreaks still linger with yet unknown answers. However, individual</w:t>
      </w:r>
      <w:r>
        <w:t xml:space="preserve"> </w:t>
      </w:r>
      <w:r>
        <w:t xml:space="preserve">countries have been taking pragmatic steps in ramping up efforts to</w:t>
      </w:r>
      <w:r>
        <w:t xml:space="preserve"> </w:t>
      </w:r>
      <w:r>
        <w:t xml:space="preserve">curtail the spread of the virus and also bearing in mind the need for</w:t>
      </w:r>
      <w:r>
        <w:t xml:space="preserve"> </w:t>
      </w:r>
      <w:r>
        <w:t xml:space="preserve">these solutions to have future benefits. Notable examples include, the</w:t>
      </w:r>
      <w:r>
        <w:t xml:space="preserve"> </w:t>
      </w:r>
      <w:r>
        <w:t xml:space="preserve">infectious disease isolation unit under construction by the government</w:t>
      </w:r>
      <w:r>
        <w:t xml:space="preserve"> </w:t>
      </w:r>
      <w:r>
        <w:t xml:space="preserve">of Ghana and the repurposing of small and medium scale companies to</w:t>
      </w:r>
      <w:r>
        <w:t xml:space="preserve"> </w:t>
      </w:r>
      <w:r>
        <w:t xml:space="preserve">manufacture personal protective equipment (PPEs) including face-masks,</w:t>
      </w:r>
      <w:r>
        <w:t xml:space="preserve"> </w:t>
      </w:r>
      <w:r>
        <w:t xml:space="preserve">scrubs, etc locally aside the test-trace-track protocol which is</w:t>
      </w:r>
      <w:r>
        <w:t xml:space="preserve"> </w:t>
      </w:r>
      <w:r>
        <w:t xml:space="preserve">currently been used. Though these responses are laudable and serve as</w:t>
      </w:r>
      <w:r>
        <w:t xml:space="preserve"> </w:t>
      </w:r>
      <w:r>
        <w:t xml:space="preserve">protocols in any outbreak situation, they still do not qualify as</w:t>
      </w:r>
      <w:r>
        <w:t xml:space="preserve"> </w:t>
      </w:r>
      <w:r>
        <w:t xml:space="preserve">solutions which will provide long term benefits and the right</w:t>
      </w:r>
      <w:r>
        <w:t xml:space="preserve"> </w:t>
      </w:r>
      <w:r>
        <w:t xml:space="preserve">environments for fighting future outbreaks or pandemics. According to a</w:t>
      </w:r>
      <w:r>
        <w:t xml:space="preserve"> </w:t>
      </w:r>
      <w:r>
        <w:t xml:space="preserve">recent publication by (Havemann et al., 2020), it is important for Africa to</w:t>
      </w:r>
      <w:r>
        <w:t xml:space="preserve"> </w:t>
      </w:r>
      <w:r>
        <w:t xml:space="preserve">harness the open science infrastructure as a response to the COVID-19</w:t>
      </w:r>
      <w:r>
        <w:t xml:space="preserve"> </w:t>
      </w:r>
      <w:r>
        <w:t xml:space="preserve">pandemic. The open science infrastructure which encomapasses</w:t>
      </w:r>
      <w:r>
        <w:t xml:space="preserve"> </w:t>
      </w:r>
      <w:r>
        <w:t xml:space="preserve">collaboration, open source hardware, DIY Biology, etc has the potential</w:t>
      </w:r>
      <w:r>
        <w:t xml:space="preserve"> </w:t>
      </w:r>
      <w:r>
        <w:t xml:space="preserve">to enhance cross-disciplinary solutions targeted towards hardware</w:t>
      </w:r>
      <w:r>
        <w:t xml:space="preserve"> </w:t>
      </w:r>
      <w:r>
        <w:t xml:space="preserve">development for medical supplies, research capacity development for</w:t>
      </w:r>
      <w:r>
        <w:t xml:space="preserve"> </w:t>
      </w:r>
      <w:r>
        <w:t xml:space="preserve">biomedical science research and vaccine development all of which are</w:t>
      </w:r>
      <w:r>
        <w:t xml:space="preserve"> </w:t>
      </w:r>
      <w:r>
        <w:t xml:space="preserve">important in overcoming the medical supply chain issues in Africa hence</w:t>
      </w:r>
      <w:r>
        <w:t xml:space="preserve"> </w:t>
      </w:r>
      <w:r>
        <w:t xml:space="preserve">providing a solid foundation which anchors African countries to be</w:t>
      </w:r>
      <w:r>
        <w:t xml:space="preserve"> </w:t>
      </w:r>
      <w:r>
        <w:t xml:space="preserve">better prepared for future outbreak. </w:t>
      </w:r>
    </w:p>
    <w:p>
      <w:pPr>
        <w:pStyle w:val="BodyText"/>
      </w:pPr>
      <w:r>
        <w:t xml:space="preserve">Therefore, it is important to mention that the solution to the fight</w:t>
      </w:r>
      <w:r>
        <w:t xml:space="preserve"> </w:t>
      </w:r>
      <w:r>
        <w:t xml:space="preserve">against COVID-19 and the preparedness of African countries for future</w:t>
      </w:r>
      <w:r>
        <w:t xml:space="preserve"> </w:t>
      </w:r>
      <w:r>
        <w:t xml:space="preserve">outbreaks or pandemics cannot be entirely guaranteed without a plan to</w:t>
      </w:r>
      <w:r>
        <w:t xml:space="preserve"> </w:t>
      </w:r>
      <w:r>
        <w:t xml:space="preserve">foster local manufacturing hinged on biotechnology and engineering</w:t>
      </w:r>
      <w:r>
        <w:t xml:space="preserve"> </w:t>
      </w:r>
      <w:r>
        <w:t xml:space="preserve">biology. The role of biotechnology and engineering biology is</w:t>
      </w:r>
      <w:r>
        <w:t xml:space="preserve"> </w:t>
      </w:r>
      <w:r>
        <w:t xml:space="preserve">undoubtedly irreplaceable in understanding disease transmission,</w:t>
      </w:r>
      <w:r>
        <w:t xml:space="preserve"> </w:t>
      </w:r>
      <w:r>
        <w:t xml:space="preserve">pathogenicity, drug and vaccine development, medical supply</w:t>
      </w:r>
      <w:r>
        <w:t xml:space="preserve"> </w:t>
      </w:r>
      <w:r>
        <w:t xml:space="preserve">manufacturing, eg; PPEs and public health response during any outbreak</w:t>
      </w:r>
      <w:r>
        <w:t xml:space="preserve"> </w:t>
      </w:r>
      <w:r>
        <w:t xml:space="preserve">or pandemic. The advanced economies again have demonstrated the</w:t>
      </w:r>
      <w:r>
        <w:t xml:space="preserve"> </w:t>
      </w:r>
      <w:r>
        <w:t xml:space="preserve">importance of biotechnology and engineering biology through their rapid</w:t>
      </w:r>
      <w:r>
        <w:t xml:space="preserve"> </w:t>
      </w:r>
      <w:r>
        <w:t xml:space="preserve">response in PCR-based tests development and initial attempts in drug and</w:t>
      </w:r>
      <w:r>
        <w:t xml:space="preserve"> </w:t>
      </w:r>
      <w:r>
        <w:t xml:space="preserve">vaccine development. What Africa needs now is the right investment in</w:t>
      </w:r>
      <w:r>
        <w:t xml:space="preserve"> </w:t>
      </w:r>
      <w:r>
        <w:t xml:space="preserve">home grown biotechnology solutions by her governments. It is obvious the</w:t>
      </w:r>
      <w:r>
        <w:t xml:space="preserve"> </w:t>
      </w:r>
      <w:r>
        <w:t xml:space="preserve">problem is not about human capital rather investment. </w:t>
      </w:r>
    </w:p>
    <w:p>
      <w:pPr>
        <w:pStyle w:val="BodyText"/>
      </w:pPr>
      <w:r>
        <w:t xml:space="preserve">In a publication by the United Nations Industrial Development</w:t>
      </w:r>
      <w:r>
        <w:t xml:space="preserve"> </w:t>
      </w:r>
      <w:r>
        <w:t xml:space="preserve">Organization (UNIDO) on April 20, 2020 she underscored the challenges of</w:t>
      </w:r>
      <w:r>
        <w:t xml:space="preserve"> </w:t>
      </w:r>
      <w:r>
        <w:t xml:space="preserve">global shortage of COVID-19 critical items saying;</w:t>
      </w:r>
    </w:p>
    <w:p>
      <w:pPr>
        <w:pStyle w:val="BlockText"/>
      </w:pPr>
      <w:r>
        <w:rPr>
          <w:i/>
        </w:rPr>
        <w:t xml:space="preserve">As the global COVID-19 emergency continues to unfold, one urgent</w:t>
      </w:r>
      <w:r>
        <w:rPr>
          <w:i/>
        </w:rPr>
        <w:t xml:space="preserve"> </w:t>
      </w:r>
      <w:r>
        <w:rPr>
          <w:i/>
        </w:rPr>
        <w:t xml:space="preserve">problem is the shortage of critical supplies such as masks, ventilator</w:t>
      </w:r>
      <w:r>
        <w:rPr>
          <w:i/>
        </w:rPr>
        <w:t xml:space="preserve"> </w:t>
      </w:r>
      <w:r>
        <w:rPr>
          <w:i/>
        </w:rPr>
        <w:t xml:space="preserve">and test kits for both the healthcare sector and the wider population.</w:t>
      </w:r>
      <w:r>
        <w:rPr>
          <w:i/>
        </w:rPr>
        <w:t xml:space="preserve"> </w:t>
      </w:r>
      <w:r>
        <w:rPr>
          <w:i/>
        </w:rPr>
        <w:t xml:space="preserve">Policy makers are calling for firms across manufacturing sectors to</w:t>
      </w:r>
      <w:r>
        <w:rPr>
          <w:i/>
        </w:rPr>
        <w:t xml:space="preserve"> </w:t>
      </w:r>
      <w:r>
        <w:rPr>
          <w:i/>
        </w:rPr>
        <w:t xml:space="preserve">temporarily repurpose their production in order to increase global</w:t>
      </w:r>
      <w:r>
        <w:rPr>
          <w:i/>
        </w:rPr>
        <w:t xml:space="preserve"> </w:t>
      </w:r>
      <w:r>
        <w:rPr>
          <w:i/>
        </w:rPr>
        <w:t xml:space="preserve">production capacity.</w:t>
      </w:r>
    </w:p>
    <w:p>
      <w:pPr>
        <w:pStyle w:val="FirstParagraph"/>
      </w:pPr>
      <w:r>
        <w:t xml:space="preserve">These and many other calls should remind African governments that the</w:t>
      </w:r>
      <w:r>
        <w:t xml:space="preserve"> </w:t>
      </w:r>
      <w:r>
        <w:t xml:space="preserve">fight against COVID-19 and how she can be better prepared to handle</w:t>
      </w:r>
      <w:r>
        <w:t xml:space="preserve"> </w:t>
      </w:r>
      <w:r>
        <w:t xml:space="preserve">future outbreaks should see her take the following steps;</w:t>
      </w:r>
    </w:p>
    <w:p>
      <w:pPr>
        <w:numPr>
          <w:numId w:val="1001"/>
          <w:ilvl w:val="0"/>
        </w:numPr>
      </w:pPr>
      <w:r>
        <w:t xml:space="preserve">Strengthen her national health laboratory systems by implementing</w:t>
      </w:r>
      <w:r>
        <w:t xml:space="preserve"> </w:t>
      </w:r>
      <w:r>
        <w:t xml:space="preserve">already existing policy documents and capacity development programmes</w:t>
      </w:r>
      <w:r>
        <w:t xml:space="preserve"> </w:t>
      </w:r>
      <w:r>
        <w:t xml:space="preserve">(SLMTA and SLIPTA) to enable their national health laboratories meet</w:t>
      </w:r>
      <w:r>
        <w:t xml:space="preserve"> </w:t>
      </w:r>
      <w:r>
        <w:t xml:space="preserve">international standards to enable them serve as testing and</w:t>
      </w:r>
      <w:r>
        <w:t xml:space="preserve"> </w:t>
      </w:r>
      <w:r>
        <w:t xml:space="preserve">surveillance centers during and post any outbreak situation. </w:t>
      </w:r>
    </w:p>
    <w:p>
      <w:pPr>
        <w:numPr>
          <w:numId w:val="1001"/>
          <w:ilvl w:val="0"/>
        </w:numPr>
      </w:pPr>
      <w:r>
        <w:t xml:space="preserve">Define a continent wide and country specific bioeconomy policy that</w:t>
      </w:r>
      <w:r>
        <w:t xml:space="preserve"> </w:t>
      </w:r>
      <w:r>
        <w:t xml:space="preserve">set the agenda for developing an African bioeconomy and investment in</w:t>
      </w:r>
      <w:r>
        <w:t xml:space="preserve"> </w:t>
      </w:r>
      <w:r>
        <w:t xml:space="preserve">biotechnology to drive the local manufacturing of biologics eg;</w:t>
      </w:r>
      <w:r>
        <w:t xml:space="preserve"> </w:t>
      </w:r>
      <w:r>
        <w:t xml:space="preserve">vaccines and medicines, reagents, etc and research on the continent. </w:t>
      </w:r>
    </w:p>
    <w:p>
      <w:pPr>
        <w:pStyle w:val="FirstParagraph"/>
      </w:pPr>
      <w:r>
        <w:t xml:space="preserve">It is only when these steps are taken can we say confidently that Africa</w:t>
      </w:r>
      <w:r>
        <w:t xml:space="preserve"> </w:t>
      </w:r>
      <w:r>
        <w:t xml:space="preserve">is prepared against winning the war against the virus.</w:t>
      </w:r>
    </w:p>
    <w:p>
      <w:pPr>
        <w:pStyle w:val="Heading1"/>
      </w:pPr>
      <w:bookmarkStart w:id="23" w:name="references"/>
      <w:bookmarkEnd w:id="23"/>
      <w:r>
        <w:t xml:space="preserve">References</w:t>
      </w:r>
    </w:p>
    <w:p>
      <w:pPr>
        <w:pStyle w:val="FirstParagraph"/>
      </w:pPr>
      <w:r>
        <w:rPr>
          <w:i/>
        </w:rPr>
        <w:t xml:space="preserve">Strategic framework for strengthening health laboratory services 2016–2020</w:t>
      </w:r>
      <w:r>
        <w:t xml:space="preserve">. (2017). WHO Library Cataloguing in Publication Data.</w:t>
      </w:r>
      <w:r>
        <w:t xml:space="preserve"> </w:t>
      </w:r>
      <w:hyperlink r:id="rId24">
        <w:r>
          <w:rPr>
            <w:rStyle w:val="Hyperlink"/>
          </w:rPr>
          <w:t xml:space="preserve">https://extranet.who.int/iris/restricted/bitstream/handle/10665/254902/EMROPUB_2017_EN_19612.pdf;jsessionid=54488FCC8C067DF772C9E16C896CE0C1?sequence=1</w:t>
        </w:r>
      </w:hyperlink>
    </w:p>
    <w:p>
      <w:pPr>
        <w:pStyle w:val="BodyText"/>
      </w:pPr>
      <w:r>
        <w:rPr>
          <w:i/>
        </w:rPr>
        <w:t xml:space="preserve">WHO | World Health Organization</w:t>
      </w:r>
      <w:r>
        <w:t xml:space="preserve">. (2015).</w:t>
      </w:r>
      <w:r>
        <w:t xml:space="preserve"> </w:t>
      </w:r>
      <w:hyperlink r:id="rId25">
        <w:r>
          <w:rPr>
            <w:rStyle w:val="Hyperlink"/>
          </w:rPr>
          <w:t xml:space="preserve">https://www.who.int/csr/bioriskreduction/laboratorynetwork/en/.</w:t>
        </w:r>
      </w:hyperlink>
      <w:r>
        <w:t xml:space="preserve"> </w:t>
      </w:r>
      <w:hyperlink r:id="rId26">
        <w:r>
          <w:rPr>
            <w:rStyle w:val="Hyperlink"/>
          </w:rPr>
          <w:t xml:space="preserve">https://www.who.int/csr/bioriskreduction/laboratorynetwork/en/</w:t>
        </w:r>
      </w:hyperlink>
    </w:p>
    <w:p>
      <w:pPr>
        <w:pStyle w:val="BodyText"/>
      </w:pPr>
      <w:r>
        <w:t xml:space="preserve">Strengthening national health laboratories in sub-Saharan Africa: a decade of remarkable progress</w:t>
      </w:r>
      <w:r>
        <w:t xml:space="preserve">. (2014).</w:t>
      </w:r>
      <w:r>
        <w:t xml:space="preserve"> </w:t>
      </w:r>
      <w:r>
        <w:rPr>
          <w:i/>
        </w:rPr>
        <w:t xml:space="preserve">Tropical Medicine</w:t>
      </w:r>
      <w:r>
        <w:rPr>
          <w:i/>
        </w:rPr>
        <w:t xml:space="preserve"> </w:t>
      </w:r>
      <w:r>
        <w:rPr>
          <w:i/>
        </w:rPr>
        <w:t xml:space="preserve">&amp;</w:t>
      </w:r>
      <w:r>
        <w:rPr>
          <w:i/>
        </w:rPr>
        <w:t xml:space="preserve"> </w:t>
      </w:r>
      <w:r>
        <w:rPr>
          <w:i/>
        </w:rPr>
        <w:t xml:space="preserve">International Health</w:t>
      </w:r>
      <w:r>
        <w:t xml:space="preserve">,</w:t>
      </w:r>
      <w:r>
        <w:t xml:space="preserve"> </w:t>
      </w:r>
      <w:r>
        <w:rPr>
          <w:i/>
        </w:rPr>
        <w:t xml:space="preserve">19</w:t>
      </w:r>
      <w:r>
        <w:t xml:space="preserve">(4), 450–458.</w:t>
      </w:r>
      <w:r>
        <w:t xml:space="preserve"> </w:t>
      </w:r>
      <w:hyperlink r:id="rId27">
        <w:r>
          <w:rPr>
            <w:rStyle w:val="Hyperlink"/>
          </w:rPr>
          <w:t xml:space="preserve">https://doi.org/10.1111/tmi.12269</w:t>
        </w:r>
      </w:hyperlink>
    </w:p>
    <w:p>
      <w:pPr>
        <w:pStyle w:val="BodyText"/>
      </w:pPr>
      <w:r>
        <w:t xml:space="preserve">Harnessing the Open Science infrastructure for an efficient African response to COVID-19 [preprint]</w:t>
      </w:r>
      <w:r>
        <w:t xml:space="preserve">. (2020).</w:t>
      </w:r>
      <w:r>
        <w:t xml:space="preserve"> </w:t>
      </w:r>
      <w:r>
        <w:rPr>
          <w:i/>
        </w:rPr>
        <w:t xml:space="preserve">AfricArXiv</w:t>
      </w:r>
      <w:r>
        <w:t xml:space="preserve">.</w:t>
      </w:r>
      <w:r>
        <w:t xml:space="preserve"> </w:t>
      </w:r>
      <w:hyperlink r:id="rId28">
        <w:r>
          <w:rPr>
            <w:rStyle w:val="Hyperlink"/>
          </w:rPr>
          <w:t xml:space="preserve">https://doi.org/10.5281/zenodo.3733768</w:t>
        </w:r>
      </w:hyperlink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10d1a684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201">
    <w:nsid w:val="ec17a365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2" Target="https://aslm.org/" TargetMode="External" /><Relationship Type="http://schemas.openxmlformats.org/officeDocument/2006/relationships/hyperlink" Id="rId27" Target="https://doi.org/10.1111/tmi.12269" TargetMode="External" /><Relationship Type="http://schemas.openxmlformats.org/officeDocument/2006/relationships/hyperlink" Id="rId28" Target="https://doi.org/10.5281/zenodo.3733768" TargetMode="External" /><Relationship Type="http://schemas.openxmlformats.org/officeDocument/2006/relationships/hyperlink" Id="rId24" Target="https://extranet.who.int/iris/restricted/bitstream/handle/10665/254902/EMROPUB_2017_EN_19612.pdf;jsessionid=54488FCC8C067DF772C9E16C896CE0C1?sequence=1" TargetMode="External" /><Relationship Type="http://schemas.openxmlformats.org/officeDocument/2006/relationships/hyperlink" Id="rId21" Target="https://www.afro.who.int/" TargetMode="External" /><Relationship Type="http://schemas.openxmlformats.org/officeDocument/2006/relationships/hyperlink" Id="rId26" Target="https://www.who.int/csr/bioriskreduction/laboratorynetwork/en/" TargetMode="External" /><Relationship Type="http://schemas.openxmlformats.org/officeDocument/2006/relationships/hyperlink" Id="rId25" Target="https://www.who.int/csr/bioriskreduction/laboratorynetwork/en/.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2" Target="https://aslm.org/" TargetMode="External" /><Relationship Type="http://schemas.openxmlformats.org/officeDocument/2006/relationships/hyperlink" Id="rId27" Target="https://doi.org/10.1111/tmi.12269" TargetMode="External" /><Relationship Type="http://schemas.openxmlformats.org/officeDocument/2006/relationships/hyperlink" Id="rId28" Target="https://doi.org/10.5281/zenodo.3733768" TargetMode="External" /><Relationship Type="http://schemas.openxmlformats.org/officeDocument/2006/relationships/hyperlink" Id="rId24" Target="https://extranet.who.int/iris/restricted/bitstream/handle/10665/254902/EMROPUB_2017_EN_19612.pdf;jsessionid=54488FCC8C067DF772C9E16C896CE0C1?sequence=1" TargetMode="External" /><Relationship Type="http://schemas.openxmlformats.org/officeDocument/2006/relationships/hyperlink" Id="rId21" Target="https://www.afro.who.int/" TargetMode="External" /><Relationship Type="http://schemas.openxmlformats.org/officeDocument/2006/relationships/hyperlink" Id="rId26" Target="https://www.who.int/csr/bioriskreduction/laboratorynetwork/en/" TargetMode="External" /><Relationship Type="http://schemas.openxmlformats.org/officeDocument/2006/relationships/hyperlink" Id="rId25" Target="https://www.who.int/csr/bioriskreduction/laboratorynetwork/en/.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Investment In Africa’s Bioeconomy is A step Towards The Fight Against COVID-19 and Future Outbreaks and Pandemics            </dc:title>
  <dc:creator>Harry Akligoh</dc:creator>
  <dcterms:created xsi:type="dcterms:W3CDTF">2020-05-18T00:23:17Z</dcterms:created>
  <dcterms:modified xsi:type="dcterms:W3CDTF">2020-05-18T00:23:17Z</dcterms:modified>
</cp:coreProperties>
</file>