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47.png" ContentType="image/png"/>
  <Override PartName="/word/media/rId56.png" ContentType="image/png"/>
  <Override PartName="/word/media/rId37.png" ContentType="image/png"/>
  <Override PartName="/word/media/rId57.png" ContentType="image/png"/>
  <Override PartName="/word/media/rId58.png" ContentType="image/png"/>
  <Override PartName="/word/media/rId38.png" ContentType="image/png"/>
  <Override PartName="/word/media/rId59.png" ContentType="image/png"/>
  <Override PartName="/word/media/rId27.png" ContentType="image/png"/>
  <Override PartName="/word/media/rId60.png" ContentType="image/png"/>
  <Override PartName="/word/media/rId61.png" ContentType="image/png"/>
  <Override PartName="/word/media/rId63.png" ContentType="image/png"/>
  <Override PartName="/word/media/rId64.png" ContentType="image/png"/>
  <Override PartName="/word/media/rId65.png" ContentType="image/png"/>
  <Override PartName="/word/media/rId66.png" ContentType="image/png"/>
  <Override PartName="/word/media/rId29.png" ContentType="image/png"/>
  <Override PartName="/word/media/rId48.png" ContentType="image/png"/>
  <Override PartName="/word/media/rId49.png" ContentType="image/png"/>
  <Override PartName="/word/media/rId30.png" ContentType="image/png"/>
  <Override PartName="/word/media/rId50.png" ContentType="image/png"/>
  <Override PartName="/word/media/rId31.png" ContentType="image/png"/>
  <Override PartName="/word/media/rId51.png" ContentType="image/png"/>
  <Override PartName="/word/media/rId32.png" ContentType="image/png"/>
  <Override PartName="/word/media/rId52.png" ContentType="image/png"/>
  <Override PartName="/word/media/rId33.png" ContentType="image/png"/>
  <Override PartName="/word/media/rId53.png" ContentType="image/png"/>
  <Override PartName="/word/media/rId34.png" ContentType="image/png"/>
  <Override PartName="/word/media/rId54.png" ContentType="image/png"/>
  <Override PartName="/word/media/rId35.png" ContentType="image/png"/>
  <Override PartName="/word/media/rId55.png" ContentType="image/png"/>
  <Override PartName="/word/media/rId36.png" ContentType="image/png"/>
  <Override PartName="/word/media/rId25.png" ContentType="image/png"/>
  <Override PartName="/word/media/rId41.png" ContentType="image/png"/>
  <Override PartName="/word/media/rId42.png" ContentType="image/png"/>
  <Override PartName="/word/media/rId43.png" ContentType="image/png"/>
  <Override PartName="/word/media/rId26.png" ContentType="image/png"/>
  <Override PartName="/word/media/rId40.png" ContentType="image/png"/>
  <Override PartName="/word/media/rId23.png" ContentType="image/png"/>
  <Override PartName="/word/media/rId24.png" ContentType="image/png"/>
  <Override PartName="/word/media/rId45.png" ContentType="image/png"/>
  <Override PartName="/word/media/rId44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    </w:t>
      </w:r>
      <w:r>
        <w:t xml:space="preserve"> </w:t>
      </w:r>
      <w:r>
        <w:t xml:space="preserve">SOC</w:t>
      </w:r>
      <w:r>
        <w:t xml:space="preserve"> </w:t>
      </w:r>
      <w:r>
        <w:t xml:space="preserve">BUSES-A</w:t>
      </w:r>
      <w:r>
        <w:t xml:space="preserve"> </w:t>
      </w:r>
      <w:r>
        <w:t xml:space="preserve">SURVEY</w:t>
      </w:r>
      <w:r>
        <w:t xml:space="preserve"> </w:t>
      </w:r>
      <w:r>
        <w:t xml:space="preserve">AND</w:t>
      </w:r>
      <w:r>
        <w:t xml:space="preserve"> </w:t>
      </w:r>
      <w:r>
        <w:t xml:space="preserve">COMPAISION</w:t>
      </w:r>
    </w:p>
    <w:p>
      <w:pPr>
        <w:pStyle w:val="Author"/>
      </w:pPr>
      <w:r>
        <w:t xml:space="preserve">Hagar</w:t>
      </w:r>
      <w:r>
        <w:t xml:space="preserve"> </w:t>
      </w:r>
      <w:r>
        <w:t xml:space="preserve">Mostafa</w:t>
      </w:r>
    </w:p>
    <w:p>
      <w:pPr>
        <w:pStyle w:val="Author"/>
      </w:pPr>
      <w:r>
        <w:t xml:space="preserve">Mohamed</w:t>
      </w:r>
      <w:r>
        <w:t xml:space="preserve"> </w:t>
      </w:r>
      <w:r>
        <w:t xml:space="preserve">Soliman</w:t>
      </w:r>
    </w:p>
    <w:p>
      <w:pPr>
        <w:pStyle w:val="Author"/>
      </w:pPr>
      <w:r>
        <w:t xml:space="preserve">Alaa</w:t>
      </w:r>
      <w:r>
        <w:t xml:space="preserve"> </w:t>
      </w:r>
      <w:r>
        <w:t xml:space="preserve">Ahmed</w:t>
      </w:r>
    </w:p>
    <w:p>
      <w:pPr>
        <w:pStyle w:val="Author"/>
      </w:pPr>
      <w:r>
        <w:t xml:space="preserve">Samar</w:t>
      </w:r>
      <w:r>
        <w:t xml:space="preserve"> </w:t>
      </w:r>
      <w:r>
        <w:t xml:space="preserve">Mohamed</w:t>
      </w:r>
    </w:p>
    <w:p>
      <w:pPr>
        <w:pStyle w:val="Abstract"/>
      </w:pPr>
      <w:r>
        <w:t xml:space="preserve">The</w:t>
      </w:r>
      <w:r>
        <w:t xml:space="preserve"> </w:t>
      </w:r>
      <w:r>
        <w:t xml:space="preserve">comparative</w:t>
      </w:r>
      <w:r>
        <w:t xml:space="preserve"> </w:t>
      </w:r>
      <w:r>
        <w:t xml:space="preserve">analysis</w:t>
      </w:r>
      <w:r>
        <w:t xml:space="preserve"> </w:t>
      </w:r>
      <w:r>
        <w:t xml:space="preserve">of</w:t>
      </w:r>
      <w:r>
        <w:t xml:space="preserve"> </w:t>
      </w:r>
      <w:r>
        <w:t xml:space="preserve">multiple</w:t>
      </w:r>
      <w:r>
        <w:t xml:space="preserve"> </w:t>
      </w:r>
      <w:r>
        <w:t xml:space="preserve">System</w:t>
      </w:r>
      <w:r>
        <w:t xml:space="preserve"> </w:t>
      </w:r>
      <w:r>
        <w:t xml:space="preserve">On</w:t>
      </w:r>
      <w:r>
        <w:t xml:space="preserve"> </w:t>
      </w:r>
      <w:r>
        <w:t xml:space="preserve">Chip</w:t>
      </w:r>
      <w:r>
        <w:t xml:space="preserve"> </w:t>
      </w:r>
      <w:r>
        <w:t xml:space="preserve">buses</w:t>
      </w:r>
      <w:r>
        <w:t xml:space="preserve"> </w:t>
      </w:r>
      <w:r>
        <w:t xml:space="preserve">architecture</w:t>
      </w:r>
      <w:r>
        <w:t xml:space="preserve"> </w:t>
      </w:r>
      <w:r>
        <w:t xml:space="preserve">is</w:t>
      </w:r>
      <w:r>
        <w:t xml:space="preserve"> </w:t>
      </w:r>
      <w:r>
        <w:t xml:space="preserve">given</w:t>
      </w:r>
      <w:r>
        <w:t xml:space="preserve"> </w:t>
      </w:r>
      <w:r>
        <w:t xml:space="preserve">in</w:t>
      </w:r>
      <w:r>
        <w:t xml:space="preserve"> </w:t>
      </w:r>
      <w:r>
        <w:t xml:space="preserve">this</w:t>
      </w:r>
      <w:r>
        <w:t xml:space="preserve"> </w:t>
      </w:r>
      <w:r>
        <w:t xml:space="preserve">paper.</w:t>
      </w:r>
      <w:r>
        <w:t xml:space="preserve"> </w:t>
      </w:r>
      <w:r>
        <w:t xml:space="preserve">A</w:t>
      </w:r>
      <w:r>
        <w:t xml:space="preserve"> </w:t>
      </w:r>
      <w:r>
        <w:t xml:space="preserve">brief</w:t>
      </w:r>
      <w:r>
        <w:t xml:space="preserve"> </w:t>
      </w:r>
      <w:r>
        <w:t xml:space="preserve">introduction</w:t>
      </w:r>
      <w:r>
        <w:t xml:space="preserve"> </w:t>
      </w:r>
      <w:r>
        <w:t xml:space="preserve">to</w:t>
      </w:r>
      <w:r>
        <w:t xml:space="preserve"> </w:t>
      </w:r>
      <w:r>
        <w:t xml:space="preserve">the</w:t>
      </w:r>
      <w:r>
        <w:t xml:space="preserve"> </w:t>
      </w:r>
      <w:r>
        <w:t xml:space="preserve">SOC</w:t>
      </w:r>
      <w:r>
        <w:t xml:space="preserve"> </w:t>
      </w:r>
      <w:r>
        <w:t xml:space="preserve">bus</w:t>
      </w:r>
      <w:r>
        <w:t xml:space="preserve"> </w:t>
      </w:r>
      <w:r>
        <w:t xml:space="preserve">is</w:t>
      </w:r>
      <w:r>
        <w:t xml:space="preserve"> </w:t>
      </w:r>
      <w:r>
        <w:t xml:space="preserve">discussed</w:t>
      </w:r>
      <w:r>
        <w:t xml:space="preserve"> </w:t>
      </w:r>
      <w:r>
        <w:t xml:space="preserve">then</w:t>
      </w:r>
      <w:r>
        <w:t xml:space="preserve"> </w:t>
      </w:r>
      <w:r>
        <w:t xml:space="preserve">a</w:t>
      </w:r>
      <w:r>
        <w:t xml:space="preserve"> </w:t>
      </w:r>
      <w:r>
        <w:t xml:space="preserve">comparative</w:t>
      </w:r>
      <w:r>
        <w:t xml:space="preserve"> </w:t>
      </w:r>
      <w:r>
        <w:t xml:space="preserve">performance</w:t>
      </w:r>
      <w:r>
        <w:t xml:space="preserve"> </w:t>
      </w:r>
      <w:r>
        <w:t xml:space="preserve">analysis</w:t>
      </w:r>
      <w:r>
        <w:t xml:space="preserve"> </w:t>
      </w:r>
      <w:r>
        <w:t xml:space="preserve">is</w:t>
      </w:r>
      <w:r>
        <w:t xml:space="preserve"> </w:t>
      </w:r>
      <w:r>
        <w:t xml:space="preserve">covered</w:t>
      </w:r>
      <w:r>
        <w:t xml:space="preserve"> </w:t>
      </w:r>
      <w:r>
        <w:t xml:space="preserve">including</w:t>
      </w:r>
      <w:r>
        <w:t xml:space="preserve"> </w:t>
      </w:r>
      <w:r>
        <w:t xml:space="preserve">the</w:t>
      </w:r>
      <w:r>
        <w:t xml:space="preserve"> </w:t>
      </w:r>
      <w:r>
        <w:t xml:space="preserve">main</w:t>
      </w:r>
      <w:r>
        <w:t xml:space="preserve"> </w:t>
      </w:r>
      <w:r>
        <w:t xml:space="preserve">characteristics</w:t>
      </w:r>
      <w:r>
        <w:t xml:space="preserve"> </w:t>
      </w:r>
      <w:r>
        <w:t xml:space="preserve">of</w:t>
      </w:r>
      <w:r>
        <w:t xml:space="preserve"> </w:t>
      </w:r>
      <w:r>
        <w:t xml:space="preserve">the</w:t>
      </w:r>
      <w:r>
        <w:t xml:space="preserve"> </w:t>
      </w:r>
      <w:r>
        <w:t xml:space="preserve">buses</w:t>
      </w:r>
      <w:r>
        <w:t xml:space="preserve"> </w:t>
      </w:r>
      <w:r>
        <w:t xml:space="preserve">and</w:t>
      </w:r>
      <w:r>
        <w:t xml:space="preserve"> </w:t>
      </w:r>
      <w:r>
        <w:t xml:space="preserve">interfaces</w:t>
      </w:r>
      <w:r>
        <w:t xml:space="preserve"> </w:t>
      </w:r>
      <w:r>
        <w:t xml:space="preserve">with</w:t>
      </w:r>
      <w:r>
        <w:t xml:space="preserve"> </w:t>
      </w:r>
      <w:r>
        <w:t xml:space="preserve">respect</w:t>
      </w:r>
      <w:r>
        <w:t xml:space="preserve"> </w:t>
      </w:r>
      <w:r>
        <w:t xml:space="preserve">to</w:t>
      </w:r>
      <w:r>
        <w:t xml:space="preserve"> </w:t>
      </w:r>
      <w:r>
        <w:t xml:space="preserve">topology,</w:t>
      </w:r>
      <w:r>
        <w:t xml:space="preserve"> </w:t>
      </w:r>
      <w:r>
        <w:t xml:space="preserve">arbitration</w:t>
      </w:r>
      <w:r>
        <w:t xml:space="preserve"> </w:t>
      </w:r>
      <w:r>
        <w:t xml:space="preserve">method,</w:t>
      </w:r>
      <w:r>
        <w:t xml:space="preserve"> </w:t>
      </w:r>
      <w:r>
        <w:t xml:space="preserve">bus-width,</w:t>
      </w:r>
      <w:r>
        <w:t xml:space="preserve"> </w:t>
      </w:r>
      <w:r>
        <w:t xml:space="preserve">types</w:t>
      </w:r>
      <w:r>
        <w:t xml:space="preserve"> </w:t>
      </w:r>
      <w:r>
        <w:t xml:space="preserve">of</w:t>
      </w:r>
      <w:r>
        <w:t xml:space="preserve"> </w:t>
      </w:r>
      <w:r>
        <w:t xml:space="preserve">data</w:t>
      </w:r>
      <w:r>
        <w:t xml:space="preserve"> </w:t>
      </w:r>
      <w:r>
        <w:t xml:space="preserve">transfers</w:t>
      </w:r>
      <w:r>
        <w:t xml:space="preserve"> </w:t>
      </w:r>
      <w:r>
        <w:t xml:space="preserve">and</w:t>
      </w:r>
      <w:r>
        <w:t xml:space="preserve"> </w:t>
      </w:r>
      <w:r>
        <w:t xml:space="preserve">applications.</w:t>
      </w:r>
    </w:p>
    <w:p>
      <w:pPr>
        <w:pStyle w:val="Heading1"/>
      </w:pPr>
      <w:bookmarkStart w:id="21" w:name="i.-introduction"/>
      <w:bookmarkEnd w:id="21"/>
      <w:r>
        <w:t xml:space="preserve">I.       INTRODUCTION</w:t>
      </w:r>
    </w:p>
    <w:p>
      <w:pPr>
        <w:pStyle w:val="FirstParagraph"/>
      </w:pPr>
      <w:r>
        <w:t xml:space="preserve">Shrinking process technologies and increasing design sizes have led to</w:t>
      </w:r>
      <w:r>
        <w:t xml:space="preserve"> </w:t>
      </w:r>
      <w:r>
        <w:t xml:space="preserve">highly complex billion-transistor integrated circuits (ICs). As a</w:t>
      </w:r>
      <w:r>
        <w:t xml:space="preserve"> </w:t>
      </w:r>
      <w:r>
        <w:t xml:space="preserve">consequence, manufacturers are trying to integrate large numbers of</w:t>
      </w:r>
      <w:r>
        <w:t xml:space="preserve"> </w:t>
      </w:r>
      <w:r>
        <w:t xml:space="preserve">components on a chip. A heterogeneous system-on-a-chip (SoC) might</w:t>
      </w:r>
      <w:r>
        <w:t xml:space="preserve"> </w:t>
      </w:r>
      <w:r>
        <w:t xml:space="preserve">include more no of programmable components such as general purpose</w:t>
      </w:r>
      <w:r>
        <w:t xml:space="preserve"> </w:t>
      </w:r>
      <w:r>
        <w:t xml:space="preserve">processors cores, digital signal processor cores, or application</w:t>
      </w:r>
      <w:r>
        <w:t xml:space="preserve"> </w:t>
      </w:r>
      <w:r>
        <w:t xml:space="preserve">specific intellectual property (IP) cores, as well as an analog front</w:t>
      </w:r>
      <w:r>
        <w:t xml:space="preserve"> </w:t>
      </w:r>
      <w:r>
        <w:t xml:space="preserve">end, on-chip memory, I/O devices, and other application specific</w:t>
      </w:r>
      <w:r>
        <w:t xml:space="preserve"> </w:t>
      </w:r>
      <w:r>
        <w:t xml:space="preserve">circuits.  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1</w:t>
      </w:r>
      <w:r>
        <w:rPr>
          <w:vertAlign w:val="superscript"/>
        </w:rPr>
        <w:t xml:space="preserve">]</w:t>
      </w:r>
      <w:r>
        <w:t xml:space="preserve"> </w:t>
      </w:r>
      <w:r>
        <w:t xml:space="preserve"> </w:t>
      </w:r>
    </w:p>
    <w:p>
      <w:pPr>
        <w:pStyle w:val="BodyText"/>
      </w:pPr>
      <w:r>
        <w:t xml:space="preserve">In CMOS SoC technology, due to rapidly increasing frequencies of</w:t>
      </w:r>
      <w:r>
        <w:t xml:space="preserve"> </w:t>
      </w:r>
      <w:r>
        <w:t xml:space="preserve">operation and large chip size, On-chip bus based on Industry standards</w:t>
      </w:r>
      <w:r>
        <w:t xml:space="preserve"> </w:t>
      </w:r>
      <w:r>
        <w:t xml:space="preserve">is among the top challenges. Usually, IP cores are designed with</w:t>
      </w:r>
      <w:r>
        <w:t xml:space="preserve"> </w:t>
      </w:r>
      <w:r>
        <w:t xml:space="preserve">communication protocols and many different interfaces. Integration of</w:t>
      </w:r>
      <w:r>
        <w:t xml:space="preserve"> </w:t>
      </w:r>
      <w:r>
        <w:t xml:space="preserve">such cores in a SoC often requires optimal logic. To avoid this problem,</w:t>
      </w:r>
      <w:r>
        <w:t xml:space="preserve"> </w:t>
      </w:r>
      <w:r>
        <w:t xml:space="preserve">Standards of on-chip bus structures were developed</w:t>
      </w:r>
      <w:r>
        <w:t xml:space="preserve"> </w:t>
      </w:r>
      <w:r>
        <w:t xml:space="preserve">[</w:t>
      </w:r>
      <w:r>
        <w:t xml:space="preserve">1</w:t>
      </w:r>
      <w:r>
        <w:t xml:space="preserve">]</w:t>
      </w:r>
      <w:r>
        <w:t xml:space="preserve">. Currently</w:t>
      </w:r>
      <w:r>
        <w:t xml:space="preserve"> </w:t>
      </w:r>
      <w:r>
        <w:t xml:space="preserve">there are publicly available bus architectures from leading</w:t>
      </w:r>
      <w:r>
        <w:t xml:space="preserve"> </w:t>
      </w:r>
      <w:r>
        <w:t xml:space="preserve">manufacturers, such as CoreConnect from IBM, AMBA from ARM, STBus from</w:t>
      </w:r>
      <w:r>
        <w:t xml:space="preserve"> </w:t>
      </w:r>
      <w:r>
        <w:t xml:space="preserve">STMicroelectronics, and others. This paper focuses on multiple SoC</w:t>
      </w:r>
      <w:r>
        <w:t xml:space="preserve"> </w:t>
      </w:r>
      <w:r>
        <w:t xml:space="preserve">protocols providing a comparative analysis of the main characteristics</w:t>
      </w:r>
      <w:r>
        <w:t xml:space="preserve"> </w:t>
      </w:r>
      <w:r>
        <w:t xml:space="preserve">of the buses.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22" w:name="ii.-system-on-chip-buses-computer-domain"/>
      <w:bookmarkEnd w:id="22"/>
      <w:r>
        <w:t xml:space="preserve">II.      SYSTEM ON CHIP BUSES; COMPUTER</w:t>
      </w:r>
      <w:r>
        <w:t xml:space="preserve"> </w:t>
      </w:r>
      <w:r>
        <w:t xml:space="preserve">DOMAIN</w:t>
      </w:r>
    </w:p>
    <w:p>
      <w:pPr>
        <w:pStyle w:val="FirstParagraph"/>
      </w:pPr>
      <w:r>
        <w:t xml:space="preserve">SoC Buses are classified into many categories based on the desired</w:t>
      </w:r>
      <w:r>
        <w:t xml:space="preserve"> </w:t>
      </w:r>
      <w:r>
        <w:t xml:space="preserve">application. Every bus defines a set of signals, which utilizes</w:t>
      </w:r>
      <w:r>
        <w:t xml:space="preserve"> </w:t>
      </w:r>
      <w:r>
        <w:t xml:space="preserve">“</w:t>
      </w:r>
      <w:r>
        <w:t xml:space="preserve">Master</w:t>
      </w:r>
      <w:r>
        <w:t xml:space="preserve">”</w:t>
      </w:r>
      <w:r>
        <w:t xml:space="preserve"> </w:t>
      </w:r>
      <w:r>
        <w:t xml:space="preserve">and</w:t>
      </w:r>
      <w:r>
        <w:t xml:space="preserve"> </w:t>
      </w:r>
      <w:r>
        <w:t xml:space="preserve">“</w:t>
      </w:r>
      <w:r>
        <w:t xml:space="preserve">Slave</w:t>
      </w:r>
      <w:r>
        <w:t xml:space="preserve">”</w:t>
      </w:r>
      <w:r>
        <w:t xml:space="preserve"> </w:t>
      </w:r>
      <w:r>
        <w:t xml:space="preserve">architectures, connect to each other by</w:t>
      </w:r>
      <w:r>
        <w:t xml:space="preserve"> </w:t>
      </w:r>
      <w:r>
        <w:t xml:space="preserve">interface called</w:t>
      </w:r>
      <w:r>
        <w:t xml:space="preserve"> </w:t>
      </w:r>
      <w:r>
        <w:t xml:space="preserve">“</w:t>
      </w:r>
      <w:r>
        <w:t xml:space="preserve">INTERCON</w:t>
      </w:r>
      <w:r>
        <w:t xml:space="preserve">”</w:t>
      </w:r>
      <w:r>
        <w:t xml:space="preserve">. This</w:t>
      </w:r>
      <w:r>
        <w:t xml:space="preserve"> </w:t>
      </w:r>
      <w:r>
        <w:t xml:space="preserve">“</w:t>
      </w:r>
      <w:r>
        <w:t xml:space="preserve">INTERCON</w:t>
      </w:r>
      <w:r>
        <w:t xml:space="preserve">”</w:t>
      </w:r>
      <w:r>
        <w:t xml:space="preserve"> </w:t>
      </w:r>
      <w:r>
        <w:t xml:space="preserve">basically handle data</w:t>
      </w:r>
      <w:r>
        <w:t xml:space="preserve"> </w:t>
      </w:r>
      <w:r>
        <w:t xml:space="preserve">transfer between Master and Slave IP Cores. Master start data</w:t>
      </w:r>
      <w:r>
        <w:t xml:space="preserve"> </w:t>
      </w:r>
      <w:r>
        <w:t xml:space="preserve">transmission generating bus cycle, and sending address and control</w:t>
      </w:r>
      <w:r>
        <w:t xml:space="preserve"> </w:t>
      </w:r>
      <w:r>
        <w:t xml:space="preserve">signal to Slave IP Core. Slave in turn receive bus cycle, so respond</w:t>
      </w:r>
      <w:r>
        <w:t xml:space="preserve"> </w:t>
      </w:r>
      <w:r>
        <w:t xml:space="preserve">with specified address. SoC buses support different types of</w:t>
      </w:r>
      <w:r>
        <w:t xml:space="preserve"> </w:t>
      </w:r>
      <w:r>
        <w:t xml:space="preserve">interconnection to interface Master and Slave. The interconnection</w:t>
      </w:r>
      <w:r>
        <w:t xml:space="preserve"> </w:t>
      </w:r>
      <w:r>
        <w:t xml:space="preserve">includes Point to Point, Shared bus, Crossbar Switch, and Data Flow.  In</w:t>
      </w:r>
      <w:r>
        <w:t xml:space="preserve"> </w:t>
      </w:r>
      <w:r>
        <w:t xml:space="preserve">this paper we are going to focus on three main categories, each one will</w:t>
      </w:r>
      <w:r>
        <w:t xml:space="preserve"> </w:t>
      </w:r>
      <w:r>
        <w:t xml:space="preserve">include a group of buses.</w:t>
      </w:r>
    </w:p>
    <w:p>
      <w:pPr>
        <w:pStyle w:val="BodyText"/>
      </w:pPr>
      <w:r>
        <w:br w:type="textWrapping"/>
      </w:r>
      <w:r>
        <w:rPr>
          <w:b/>
        </w:rPr>
        <w:t xml:space="preserve">A. Wishbone </w:t>
      </w:r>
      <w:r>
        <w:t xml:space="preserve">is a SoC Bus which is commonly used in FPGA.</w:t>
      </w:r>
      <w:r>
        <w:t xml:space="preserve"> </w:t>
      </w:r>
      <w:r>
        <w:t xml:space="preserve">Wishbone is a portable System on Chip design methodology. SoC design</w:t>
      </w:r>
      <w:r>
        <w:t xml:space="preserve"> </w:t>
      </w:r>
      <w:r>
        <w:t xml:space="preserve">methodology interface wishbone bus, elevating integration problems and</w:t>
      </w:r>
      <w:r>
        <w:t xml:space="preserve"> </w:t>
      </w:r>
      <w:r>
        <w:t xml:space="preserve">making SoC highly custom. Wishbone provide a portable interface to the</w:t>
      </w:r>
      <w:r>
        <w:t xml:space="preserve"> </w:t>
      </w:r>
      <w:r>
        <w:t xml:space="preserve">IP Cores and use as an internal bus for SoC. The objective behind</w:t>
      </w:r>
      <w:r>
        <w:t xml:space="preserve"> </w:t>
      </w:r>
      <w:r>
        <w:t xml:space="preserve">standard interface is to provide common interface between IP Cores</w:t>
      </w:r>
      <w:r>
        <w:t xml:space="preserve"> </w:t>
      </w:r>
      <w:r>
        <w:t xml:space="preserve">improving portability, reliability of the system and faster time to</w:t>
      </w:r>
      <w:r>
        <w:t xml:space="preserve"> </w:t>
      </w:r>
      <w:r>
        <w:t xml:space="preserve">market by end user. The wishbone bus accomplishes these objectives at</w:t>
      </w:r>
      <w:r>
        <w:t xml:space="preserve"> </w:t>
      </w:r>
      <w:r>
        <w:t xml:space="preserve">single platform, Wishbone bus defines a set of signals and buses.</w:t>
      </w:r>
      <w:r>
        <w:t xml:space="preserve"> </w:t>
      </w:r>
      <w:r>
        <w:t xml:space="preserve">Wishbone utilize</w:t>
      </w:r>
      <w:r>
        <w:t xml:space="preserve"> </w:t>
      </w:r>
      <w:r>
        <w:t xml:space="preserve">“</w:t>
      </w:r>
      <w:r>
        <w:t xml:space="preserve">Master</w:t>
      </w:r>
      <w:r>
        <w:t xml:space="preserve">”</w:t>
      </w:r>
      <w:r>
        <w:t xml:space="preserve"> </w:t>
      </w:r>
      <w:r>
        <w:t xml:space="preserve">and</w:t>
      </w:r>
      <w:r>
        <w:t xml:space="preserve"> </w:t>
      </w:r>
      <w:r>
        <w:t xml:space="preserve">“</w:t>
      </w:r>
      <w:r>
        <w:t xml:space="preserve">Slave</w:t>
      </w:r>
      <w:r>
        <w:t xml:space="preserve">”</w:t>
      </w:r>
      <w:r>
        <w:t xml:space="preserve"> </w:t>
      </w:r>
      <w:r>
        <w:t xml:space="preserve">architectures, connect to each</w:t>
      </w:r>
      <w:r>
        <w:t xml:space="preserve"> </w:t>
      </w:r>
      <w:r>
        <w:t xml:space="preserve">other by interface called</w:t>
      </w:r>
      <w:r>
        <w:t xml:space="preserve"> </w:t>
      </w:r>
      <w:r>
        <w:t xml:space="preserve">“</w:t>
      </w:r>
      <w:r>
        <w:t xml:space="preserve">INTERCON</w:t>
      </w:r>
      <w:r>
        <w:t xml:space="preserve">”</w:t>
      </w:r>
      <w:r>
        <w:t xml:space="preserve">. This</w:t>
      </w:r>
      <w:r>
        <w:t xml:space="preserve"> </w:t>
      </w:r>
      <w:r>
        <w:t xml:space="preserve">“</w:t>
      </w:r>
      <w:r>
        <w:t xml:space="preserve">INTERCON</w:t>
      </w:r>
      <w:r>
        <w:t xml:space="preserve">”</w:t>
      </w:r>
      <w:r>
        <w:t xml:space="preserve"> </w:t>
      </w:r>
      <w:r>
        <w:t xml:space="preserve">basically</w:t>
      </w:r>
      <w:r>
        <w:t xml:space="preserve"> </w:t>
      </w:r>
      <w:r>
        <w:t xml:space="preserve">handle data transfer between Master and Slave IP Cores. Master start</w:t>
      </w:r>
      <w:r>
        <w:t xml:space="preserve"> </w:t>
      </w:r>
      <w:r>
        <w:t xml:space="preserve">data transmission generating bus cycle, and sending address and control</w:t>
      </w:r>
      <w:r>
        <w:t xml:space="preserve"> </w:t>
      </w:r>
      <w:r>
        <w:t xml:space="preserve">signal to Slave IP Core. Slave in turn receive bus cycle, so respond</w:t>
      </w:r>
      <w:r>
        <w:t xml:space="preserve"> </w:t>
      </w:r>
      <w:r>
        <w:t xml:space="preserve">with specified address. Wishbone support four interconnection to</w:t>
      </w:r>
      <w:r>
        <w:t xml:space="preserve"> </w:t>
      </w:r>
      <w:r>
        <w:t xml:space="preserve">interface Master and Slave. The interconnection includes Point to Point,</w:t>
      </w:r>
      <w:r>
        <w:t xml:space="preserve"> </w:t>
      </w:r>
      <w:r>
        <w:t xml:space="preserve">Shared bus, Crossbar Switch, and Data Flow</w:t>
      </w:r>
      <w:r>
        <w:t xml:space="preserve">[</w:t>
      </w:r>
      <w:r>
        <w:t xml:space="preserve">2</w:t>
      </w:r>
      <w:r>
        <w:t xml:space="preserve">]</w:t>
      </w:r>
      <w:r>
        <w:t xml:space="preserve">[</w:t>
      </w:r>
      <w:r>
        <w:t xml:space="preserve">3</w:t>
      </w:r>
      <w:r>
        <w:t xml:space="preserve">]</w:t>
      </w:r>
      <w:r>
        <w:t xml:space="preserve">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834000" cy="489600"/>
            <wp:effectExtent b="0" l="0" r="0" t="0"/>
            <wp:docPr descr="Wishbone Bus. " title="" id="1" name="Picture"/>
            <a:graphic>
              <a:graphicData uri="http://schemas.openxmlformats.org/drawingml/2006/picture">
                <pic:pic>
                  <pic:nvPicPr>
                    <pic:cNvPr descr="figures/WB/WB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00" cy="48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Wishbone Bus.</w:t>
      </w:r>
      <w:r>
        <w:t xml:space="preserve"> </w:t>
      </w:r>
    </w:p>
    <w:p>
      <w:pPr>
        <w:pStyle w:val="BodyText"/>
      </w:pPr>
      <w:r>
        <w:t xml:space="preserve">WISHBONE MASTER and SLAVE interfaces can be connected together in a</w:t>
      </w:r>
      <w:r>
        <w:t xml:space="preserve"> </w:t>
      </w:r>
      <w:r>
        <w:t xml:space="preserve">number of ways. This requires that WISHBONE interface signals and bus</w:t>
      </w:r>
      <w:r>
        <w:t xml:space="preserve"> </w:t>
      </w:r>
      <w:r>
        <w:t xml:space="preserve">cycles be designed in a very flexible and reusable manner. The signals</w:t>
      </w:r>
      <w:r>
        <w:t xml:space="preserve"> </w:t>
      </w:r>
      <w:r>
        <w:t xml:space="preserve">were defined with the following requirements:</w:t>
      </w:r>
    </w:p>
    <w:p>
      <w:pPr>
        <w:pStyle w:val="BodyText"/>
      </w:pPr>
      <w:r>
        <w:t xml:space="preserve">• The signals allow MASTER and SLAVE interfaces to support</w:t>
      </w:r>
      <w:r>
        <w:t xml:space="preserve"> </w:t>
      </w:r>
      <w:r>
        <w:t xml:space="preserve">point-to-point, data flow, shared bus and crossbar switch</w:t>
      </w:r>
      <w:r>
        <w:t xml:space="preserve"> </w:t>
      </w:r>
      <w:r>
        <w:t xml:space="preserve">interconnections.</w:t>
      </w:r>
    </w:p>
    <w:p>
      <w:pPr>
        <w:pStyle w:val="BodyText"/>
      </w:pPr>
      <w:r>
        <w:t xml:space="preserve">• The signals allow three basic types of bus cycle. These include SINGLE</w:t>
      </w:r>
      <w:r>
        <w:t xml:space="preserve"> </w:t>
      </w:r>
      <w:r>
        <w:t xml:space="preserve">READ/WRITE, BLOCK READ/WRITE and RMW (read-modify-write) bus cycles. The</w:t>
      </w:r>
      <w:r>
        <w:t xml:space="preserve"> </w:t>
      </w:r>
      <w:r>
        <w:t xml:space="preserve">operation of these bus cycles is described below.</w:t>
      </w:r>
    </w:p>
    <w:p>
      <w:pPr>
        <w:pStyle w:val="BodyText"/>
      </w:pPr>
      <w:r>
        <w:t xml:space="preserve">• A handshaking mechanism is used so that either the MASTER or the</w:t>
      </w:r>
      <w:r>
        <w:t xml:space="preserve"> </w:t>
      </w:r>
      <w:r>
        <w:t xml:space="preserve">participating</w:t>
      </w:r>
    </w:p>
    <w:p>
      <w:pPr>
        <w:pStyle w:val="BodyText"/>
      </w:pPr>
      <w:r>
        <w:t xml:space="preserve">SLAVE interface can adjust the data transfer rate during a bus cycle.</w:t>
      </w:r>
      <w:r>
        <w:t xml:space="preserve"> </w:t>
      </w:r>
      <w:r>
        <w:t xml:space="preserve">This allows the</w:t>
      </w:r>
    </w:p>
    <w:p>
      <w:pPr>
        <w:pStyle w:val="BodyText"/>
      </w:pPr>
      <w:r>
        <w:t xml:space="preserve">speed of each bus cycle (or phase) to be adjusted by either the MASTER</w:t>
      </w:r>
      <w:r>
        <w:t xml:space="preserve"> </w:t>
      </w:r>
      <w:r>
        <w:t xml:space="preserve">or the SLAVE</w:t>
      </w:r>
    </w:p>
    <w:p>
      <w:pPr>
        <w:pStyle w:val="BodyText"/>
      </w:pPr>
      <w:r>
        <w:t xml:space="preserve">interface. This means that all WISHBONE bus cycles run at the speed of</w:t>
      </w:r>
      <w:r>
        <w:t xml:space="preserve"> </w:t>
      </w:r>
      <w:r>
        <w:t xml:space="preserve">the slowest interface.</w:t>
      </w:r>
    </w:p>
    <w:p>
      <w:pPr>
        <w:pStyle w:val="BodyText"/>
      </w:pPr>
      <w:r>
        <w:t xml:space="preserve">• The handshaking mechanism allows a participating SLAVE to accept a</w:t>
      </w:r>
      <w:r>
        <w:t xml:space="preserve"> </w:t>
      </w:r>
      <w:r>
        <w:t xml:space="preserve">data transfer, reject a data transfer with an error or ask the MASTER to</w:t>
      </w:r>
      <w:r>
        <w:t xml:space="preserve"> </w:t>
      </w:r>
      <w:r>
        <w:t xml:space="preserve">retry a bus cycle. The SLAVE does this by generating the</w:t>
      </w:r>
      <w:r>
        <w:t xml:space="preserve"> </w:t>
      </w:r>
      <w:r>
        <w:t xml:space="preserve">[</w:t>
      </w:r>
      <w:r>
        <w:t xml:space="preserve">ACK_O</w:t>
      </w:r>
      <w:r>
        <w:t xml:space="preserve">]</w:t>
      </w:r>
      <w:r>
        <w:t xml:space="preserve">,</w:t>
      </w:r>
      <w:r>
        <w:t xml:space="preserve"> </w:t>
      </w:r>
      <w:r>
        <w:t xml:space="preserve">[</w:t>
      </w:r>
      <w:r>
        <w:t xml:space="preserve">ERR_O</w:t>
      </w:r>
      <w:r>
        <w:t xml:space="preserve">]</w:t>
      </w:r>
      <w:r>
        <w:t xml:space="preserve"> </w:t>
      </w:r>
      <w:r>
        <w:t xml:space="preserve">or</w:t>
      </w:r>
      <w:r>
        <w:t xml:space="preserve"> </w:t>
      </w:r>
      <w:r>
        <w:t xml:space="preserve">[</w:t>
      </w:r>
      <w:r>
        <w:t xml:space="preserve">RTY_O</w:t>
      </w:r>
      <w:r>
        <w:t xml:space="preserve">]</w:t>
      </w:r>
      <w:r>
        <w:t xml:space="preserve"> </w:t>
      </w:r>
      <w:r>
        <w:t xml:space="preserve">signals respectively. Every interface must</w:t>
      </w:r>
      <w:r>
        <w:t xml:space="preserve"> </w:t>
      </w:r>
      <w:r>
        <w:t xml:space="preserve">support the</w:t>
      </w:r>
      <w:r>
        <w:t xml:space="preserve"> </w:t>
      </w:r>
      <w:r>
        <w:t xml:space="preserve">[</w:t>
      </w:r>
      <w:r>
        <w:t xml:space="preserve">ACK_O</w:t>
      </w:r>
      <w:r>
        <w:t xml:space="preserve">]</w:t>
      </w:r>
      <w:r>
        <w:t xml:space="preserve"> </w:t>
      </w:r>
      <w:r>
        <w:t xml:space="preserve">signal, but the error and retry acknowledgement</w:t>
      </w:r>
      <w:r>
        <w:t xml:space="preserve"> </w:t>
      </w:r>
      <w:r>
        <w:t xml:space="preserve">signals are optional.</w:t>
      </w:r>
    </w:p>
    <w:p>
      <w:pPr>
        <w:pStyle w:val="BodyText"/>
      </w:pPr>
      <w:r>
        <w:t xml:space="preserve">• All signals on MASTER and SLAVE interfaces are either inputs or</w:t>
      </w:r>
      <w:r>
        <w:t xml:space="preserve"> </w:t>
      </w:r>
      <w:r>
        <w:t xml:space="preserve">outputs, but are never bi-directional (i.e. three-state). This is</w:t>
      </w:r>
      <w:r>
        <w:t xml:space="preserve"> </w:t>
      </w:r>
      <w:r>
        <w:t xml:space="preserve">because some FPGA and ASIC devices do not support bi-directional</w:t>
      </w:r>
      <w:r>
        <w:t xml:space="preserve"> </w:t>
      </w:r>
      <w:r>
        <w:t xml:space="preserve">signals. However, it is permissible (and sometimes advantageous) to use</w:t>
      </w:r>
      <w:r>
        <w:t xml:space="preserve"> </w:t>
      </w:r>
      <w:r>
        <w:t xml:space="preserve">bi-directional signals in the interconnection logic if the target device</w:t>
      </w:r>
      <w:r>
        <w:t xml:space="preserve"> </w:t>
      </w:r>
      <w:r>
        <w:t xml:space="preserve">supports it.</w:t>
      </w:r>
    </w:p>
    <w:p>
      <w:pPr>
        <w:pStyle w:val="BodyText"/>
      </w:pPr>
      <w:r>
        <w:t xml:space="preserve">• Address and data bus widths can be altered to fit the application. 8,</w:t>
      </w:r>
      <w:r>
        <w:t xml:space="preserve"> </w:t>
      </w:r>
      <w:r>
        <w:t xml:space="preserve">16, 32 and 64-bit data buses, and 0-64-bit address buses are defined.</w:t>
      </w:r>
    </w:p>
    <w:p>
      <w:pPr>
        <w:pStyle w:val="BodyText"/>
      </w:pPr>
      <w:r>
        <w:t xml:space="preserve">• As shown in figure (2) , all signals are arranged so that MASTER and</w:t>
      </w:r>
      <w:r>
        <w:t xml:space="preserve"> </w:t>
      </w:r>
      <w:r>
        <w:t xml:space="preserve">SLAVE interfaces can be connected directly together to form a simple</w:t>
      </w:r>
      <w:r>
        <w:t xml:space="preserve"> </w:t>
      </w:r>
      <w:r>
        <w:t xml:space="preserve">point-to-point interface. This allows very compact and efficient</w:t>
      </w:r>
      <w:r>
        <w:t xml:space="preserve"> </w:t>
      </w:r>
      <w:r>
        <w:t xml:space="preserve">WISHBONE interfaces to be built. For example, WISHBONE could be used as</w:t>
      </w:r>
      <w:r>
        <w:t xml:space="preserve"> </w:t>
      </w:r>
      <w:r>
        <w:t xml:space="preserve">the external system bus on a microprocessor IP Core. However, it’s</w:t>
      </w:r>
      <w:r>
        <w:t xml:space="preserve"> </w:t>
      </w:r>
      <w:r>
        <w:t xml:space="preserve">efficient enough so that it can be used for internal buses inside of the</w:t>
      </w:r>
      <w:r>
        <w:t xml:space="preserve"> </w:t>
      </w:r>
      <w:r>
        <w:t xml:space="preserve">microprocessor.</w:t>
      </w:r>
    </w:p>
    <w:p>
      <w:pPr>
        <w:pStyle w:val="BodyText"/>
      </w:pPr>
      <w:r>
        <w:t xml:space="preserve">• User defined signals in the form of</w:t>
      </w:r>
      <w:r>
        <w:t xml:space="preserve"> </w:t>
      </w:r>
      <w:r>
        <w:t xml:space="preserve">‘</w:t>
      </w:r>
      <w:r>
        <w:t xml:space="preserve">tags</w:t>
      </w:r>
      <w:r>
        <w:t xml:space="preserve">’</w:t>
      </w:r>
      <w:r>
        <w:t xml:space="preserve"> </w:t>
      </w:r>
      <w:r>
        <w:t xml:space="preserve">are allowed. This allows</w:t>
      </w:r>
      <w:r>
        <w:t xml:space="preserve"> </w:t>
      </w:r>
      <w:r>
        <w:t xml:space="preserve">the system integrator to add special purpose signals to each WISHBONE</w:t>
      </w:r>
      <w:r>
        <w:t xml:space="preserve"> </w:t>
      </w:r>
      <w:r>
        <w:t xml:space="preserve">interface. For example, the system integrator could add a parity bit to</w:t>
      </w:r>
      <w:r>
        <w:t xml:space="preserve"> </w:t>
      </w:r>
      <w:r>
        <w:t xml:space="preserve">the address or data buses.</w:t>
      </w:r>
    </w:p>
    <w:p>
      <w:pPr>
        <w:pStyle w:val="FigureWithCaption"/>
      </w:pPr>
      <w:r>
        <w:drawing>
          <wp:inline>
            <wp:extent cx="986400" cy="958800"/>
            <wp:effectExtent b="0" l="0" r="0" t="0"/>
            <wp:docPr descr="Wishbone Signals. " title="" id="1" name="Picture"/>
            <a:graphic>
              <a:graphicData uri="http://schemas.openxmlformats.org/drawingml/2006/picture">
                <pic:pic>
                  <pic:nvPicPr>
                    <pic:cNvPr descr="figures/Wishbone/Wishbon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400" cy="95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Wishbone Signals.</w:t>
      </w:r>
      <w:r>
        <w:t xml:space="preserve"> </w:t>
      </w:r>
    </w:p>
    <w:p>
      <w:pPr>
        <w:pStyle w:val="BodyText"/>
      </w:pPr>
      <w:r>
        <w:rPr>
          <w:b/>
        </w:rPr>
        <w:t xml:space="preserve">B. Avalon </w:t>
      </w:r>
      <w:r>
        <w:t xml:space="preserve">is a SoC Bus which is used in FPGA and SOPC. It has a</w:t>
      </w:r>
      <w:r>
        <w:t xml:space="preserve"> </w:t>
      </w:r>
      <w:r>
        <w:t xml:space="preserve">set of predeﬁned signal types with which a user can connect IP blocks.</w:t>
      </w:r>
      <w:r>
        <w:t xml:space="preserve"> </w:t>
      </w:r>
      <w:r>
        <w:t xml:space="preserve">Avalon speciﬁes the port connections between master and slave components</w:t>
      </w:r>
      <w:r>
        <w:t xml:space="preserve"> </w:t>
      </w:r>
      <w:r>
        <w:t xml:space="preserve">and speciﬁes the timing by which these components communicate.  Basic</w:t>
      </w:r>
      <w:r>
        <w:t xml:space="preserve"> </w:t>
      </w:r>
      <w:r>
        <w:t xml:space="preserve">Avalon bus transactions transfer one data item 8-, 16-, 32-, 64-, or</w:t>
      </w:r>
      <w:r>
        <w:t xml:space="preserve"> </w:t>
      </w:r>
      <w:r>
        <w:t xml:space="preserve">128-bits wide.  This bus supports multiple bus masters. Masters and</w:t>
      </w:r>
      <w:r>
        <w:t xml:space="preserve"> </w:t>
      </w:r>
      <w:r>
        <w:t xml:space="preserve">slaves interact with each other based on a technique called slave-side</w:t>
      </w:r>
      <w:r>
        <w:t xml:space="preserve"> </w:t>
      </w:r>
      <w:r>
        <w:t xml:space="preserve">(distributed) arbitration.</w:t>
      </w:r>
    </w:p>
    <w:p>
      <w:pPr>
        <w:pStyle w:val="BodyText"/>
      </w:pPr>
      <w:r>
        <w:t xml:space="preserve">Avalon uses separate address, data and control lines. The Avalon bus</w:t>
      </w:r>
      <w:r>
        <w:t xml:space="preserve"> </w:t>
      </w:r>
      <w:r>
        <w:t xml:space="preserve">model (switch fabric) provides the following services to Avalon</w:t>
      </w:r>
      <w:r>
        <w:t xml:space="preserve"> </w:t>
      </w:r>
      <w:r>
        <w:t xml:space="preserve">peripherals connected to the bus: data-path multiplexing, address</w:t>
      </w:r>
      <w:r>
        <w:t xml:space="preserve"> </w:t>
      </w:r>
      <w:r>
        <w:t xml:space="preserve">decoding, wait state generation, dynamic bus sizing, interrupt priority</w:t>
      </w:r>
      <w:r>
        <w:t xml:space="preserve"> </w:t>
      </w:r>
      <w:r>
        <w:t xml:space="preserve">assignment, latent transfer capabilities, and a streaming Read and Write</w:t>
      </w:r>
      <w:r>
        <w:t xml:space="preserve"> </w:t>
      </w:r>
      <w:r>
        <w:t xml:space="preserve">capabilities. AlteraXs SOPC Builder, as a system development tool,</w:t>
      </w:r>
      <w:r>
        <w:t xml:space="preserve"> </w:t>
      </w:r>
      <w:r>
        <w:t xml:space="preserve">automatically generates the switch fabric logic that supports each type</w:t>
      </w:r>
      <w:r>
        <w:t xml:space="preserve"> </w:t>
      </w:r>
      <w:r>
        <w:t xml:space="preserve">of transfer supported by the Avalon interface. Avalon bus module</w:t>
      </w:r>
      <w:r>
        <w:t xml:space="preserve"> </w:t>
      </w:r>
      <w:r>
        <w:t xml:space="preserve">contains one slave arbitrator for each shared slave ports. Slave</w:t>
      </w:r>
      <w:r>
        <w:t xml:space="preserve"> </w:t>
      </w:r>
      <w:r>
        <w:t xml:space="preserve">arbitrator performs the following:</w:t>
      </w:r>
    </w:p>
    <w:p>
      <w:pPr>
        <w:pStyle w:val="BlockText"/>
      </w:pPr>
      <w:r>
        <w:t xml:space="preserve">• Defines control, address, and data paths from multiple master ports to</w:t>
      </w:r>
      <w:r>
        <w:t xml:space="preserve"> </w:t>
      </w:r>
      <w:r>
        <w:t xml:space="preserve">the slave port and specifies the arbitration mechanism to use when</w:t>
      </w:r>
      <w:r>
        <w:t xml:space="preserve"> </w:t>
      </w:r>
      <w:r>
        <w:t xml:space="preserve">multiple masters contend for a slave at the same time.</w:t>
      </w:r>
    </w:p>
    <w:p>
      <w:pPr>
        <w:pStyle w:val="BlockText"/>
      </w:pPr>
      <w:r>
        <w:t xml:space="preserve">• At any given time, selects which master port has access to the slave</w:t>
      </w:r>
      <w:r>
        <w:t xml:space="preserve"> </w:t>
      </w:r>
      <w:r>
        <w:t xml:space="preserve">port and forces all other contending masters (if any) to wait, based on</w:t>
      </w:r>
      <w:r>
        <w:t xml:space="preserve"> </w:t>
      </w:r>
      <w:r>
        <w:t xml:space="preserve">the arbitration assignments.</w:t>
      </w:r>
    </w:p>
    <w:p>
      <w:pPr>
        <w:pStyle w:val="BlockText"/>
      </w:pPr>
      <w:r>
        <w:t xml:space="preserve">• Controls the slave port, based on the address, data, and control</w:t>
      </w:r>
      <w:r>
        <w:t xml:space="preserve"> </w:t>
      </w:r>
      <w:r>
        <w:t xml:space="preserve">signals presented by the currently selected master port.</w:t>
      </w:r>
    </w:p>
    <w:p>
      <w:pPr>
        <w:pStyle w:val="BlockText"/>
      </w:pPr>
      <w:r>
        <w:br w:type="textWrapping"/>
      </w:r>
    </w:p>
    <w:p>
      <w:pPr>
        <w:pStyle w:val="FigureWithCaption"/>
      </w:pPr>
      <w:r>
        <w:drawing>
          <wp:inline>
            <wp:extent cx="1124400" cy="672000"/>
            <wp:effectExtent b="0" l="0" r="0" t="0"/>
            <wp:docPr descr="Avalon Bus Architecture. " title="" id="1" name="Picture"/>
            <a:graphic>
              <a:graphicData uri="http://schemas.openxmlformats.org/drawingml/2006/picture">
                <pic:pic>
                  <pic:nvPicPr>
                    <pic:cNvPr descr="figures/AVALON/AVAL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400" cy="67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Avalon Bus Architecture.</w:t>
      </w:r>
      <w:r>
        <w:t xml:space="preserve"> </w:t>
      </w:r>
    </w:p>
    <w:p>
      <w:pPr>
        <w:numPr>
          <w:numId w:val="1001"/>
          <w:ilvl w:val="0"/>
        </w:numPr>
      </w:pPr>
      <w:r>
        <w:rPr>
          <w:b/>
        </w:rPr>
        <w:t xml:space="preserve">Avalon interfaces</w:t>
      </w:r>
      <w:r>
        <w:t xml:space="preserve"> </w:t>
      </w:r>
      <w:r>
        <w:t xml:space="preserve">simplify system design by allowing you to</w:t>
      </w:r>
      <w:r>
        <w:t xml:space="preserve"> </w:t>
      </w:r>
      <w:r>
        <w:t xml:space="preserve">easily connect components in Intel FPGA. The Avalon interface family</w:t>
      </w:r>
      <w:r>
        <w:t xml:space="preserve"> </w:t>
      </w:r>
      <w:r>
        <w:t xml:space="preserve">defines interfaces appropriate for streaming high-speed data, reading</w:t>
      </w:r>
      <w:r>
        <w:t xml:space="preserve"> </w:t>
      </w:r>
      <w:r>
        <w:t xml:space="preserve">and writing registers and memory, and controlling off-chip devices.</w:t>
      </w:r>
      <w:r>
        <w:t xml:space="preserve"> </w:t>
      </w:r>
      <w:r>
        <w:t xml:space="preserve">Components available in Platform Designer incorporate these standard</w:t>
      </w:r>
      <w:r>
        <w:t xml:space="preserve"> </w:t>
      </w:r>
      <w:r>
        <w:t xml:space="preserve">interfaces. Additionally, you can incorporate Avalon interfaces in</w:t>
      </w:r>
      <w:r>
        <w:t xml:space="preserve"> </w:t>
      </w:r>
      <w:r>
        <w:t xml:space="preserve">custom components, enhancing the interoperability of designs. The</w:t>
      </w:r>
      <w:r>
        <w:t xml:space="preserve"> </w:t>
      </w:r>
      <w:r>
        <w:t xml:space="preserve">specification defines the following seven interfaces:</w:t>
      </w:r>
    </w:p>
    <w:p>
      <w:pPr>
        <w:numPr>
          <w:numId w:val="1001"/>
          <w:ilvl w:val="0"/>
        </w:numPr>
      </w:pPr>
      <w:r>
        <w:t xml:space="preserve">Avalon Streaming Interface (Avalon-ST)—an interface that supports</w:t>
      </w:r>
      <w:r>
        <w:t xml:space="preserve"> </w:t>
      </w:r>
      <w:r>
        <w:t xml:space="preserve">the unidirectional flow of data, including multiplexed streams,</w:t>
      </w:r>
      <w:r>
        <w:t xml:space="preserve"> </w:t>
      </w:r>
      <w:r>
        <w:t xml:space="preserve">packets, and DSP data.</w:t>
      </w:r>
    </w:p>
    <w:p>
      <w:pPr>
        <w:numPr>
          <w:numId w:val="1001"/>
          <w:ilvl w:val="0"/>
        </w:numPr>
      </w:pPr>
      <w:r>
        <w:t xml:space="preserve">Avalon Memory Mapped Interface (Avalon-MM)—an address-based</w:t>
      </w:r>
      <w:r>
        <w:t xml:space="preserve"> </w:t>
      </w:r>
      <w:r>
        <w:t xml:space="preserve">read/write interface typical of master–slave connections.</w:t>
      </w:r>
    </w:p>
    <w:p>
      <w:pPr>
        <w:numPr>
          <w:numId w:val="1001"/>
          <w:ilvl w:val="0"/>
        </w:numPr>
      </w:pPr>
      <w:r>
        <w:t xml:space="preserve">Avalon Conduit Interface— an interface type that accommodates</w:t>
      </w:r>
      <w:r>
        <w:t xml:space="preserve"> </w:t>
      </w:r>
      <w:r>
        <w:t xml:space="preserve">individual signals or groups of signals that do not fit into any of</w:t>
      </w:r>
      <w:r>
        <w:t xml:space="preserve"> </w:t>
      </w:r>
      <w:r>
        <w:t xml:space="preserve">the other Avalon types. You can connect conduit interfaces inside a</w:t>
      </w:r>
      <w:r>
        <w:t xml:space="preserve"> </w:t>
      </w:r>
      <w:r>
        <w:t xml:space="preserve">Platform Designer system. Alternatively, you can export them to</w:t>
      </w:r>
      <w:r>
        <w:t xml:space="preserve"> </w:t>
      </w:r>
      <w:r>
        <w:t xml:space="preserve">connect to other modules in the design or to FPGA pins.</w:t>
      </w:r>
    </w:p>
    <w:p>
      <w:pPr>
        <w:numPr>
          <w:numId w:val="1001"/>
          <w:ilvl w:val="0"/>
        </w:numPr>
      </w:pPr>
      <w:r>
        <w:t xml:space="preserve">Avalon Tri-State Conduit Interface (Avalon-TC) —an interface to</w:t>
      </w:r>
      <w:r>
        <w:t xml:space="preserve"> </w:t>
      </w:r>
      <w:r>
        <w:t xml:space="preserve">support connections to off-chip peripherals. Multiple peripherals can</w:t>
      </w:r>
      <w:r>
        <w:t xml:space="preserve"> </w:t>
      </w:r>
      <w:r>
        <w:t xml:space="preserve">share pins through signal multiplexing, reducing the pin count of the</w:t>
      </w:r>
      <w:r>
        <w:t xml:space="preserve"> </w:t>
      </w:r>
      <w:r>
        <w:t xml:space="preserve">FPGA and the number of traces on the PCB.</w:t>
      </w:r>
    </w:p>
    <w:p>
      <w:pPr>
        <w:numPr>
          <w:numId w:val="1001"/>
          <w:ilvl w:val="0"/>
        </w:numPr>
      </w:pPr>
      <w:r>
        <w:t xml:space="preserve">Avalon Interrupt Interface—an interface that allows components to</w:t>
      </w:r>
      <w:r>
        <w:t xml:space="preserve"> </w:t>
      </w:r>
      <w:r>
        <w:t xml:space="preserve">signal events to other components.</w:t>
      </w:r>
    </w:p>
    <w:p>
      <w:pPr>
        <w:numPr>
          <w:numId w:val="1001"/>
          <w:ilvl w:val="0"/>
        </w:numPr>
      </w:pPr>
      <w:r>
        <w:t xml:space="preserve">Avalon Clock Interface—an interface that drives or receives clocks.</w:t>
      </w:r>
    </w:p>
    <w:p>
      <w:pPr>
        <w:numPr>
          <w:numId w:val="1001"/>
          <w:ilvl w:val="0"/>
        </w:numPr>
      </w:pPr>
      <w:r>
        <w:t xml:space="preserve">Avalon Reset Interface—an interface that provides reset</w:t>
      </w:r>
      <w:r>
        <w:t xml:space="preserve"> </w:t>
      </w:r>
      <w:r>
        <w:t xml:space="preserve">connectivity.</w:t>
      </w:r>
    </w:p>
    <w:p>
      <w:pPr>
        <w:pStyle w:val="FirstParagraph"/>
      </w:pPr>
      <w:r>
        <w:t xml:space="preserve"> A single component can include any number of these interfaces and can</w:t>
      </w:r>
      <w:r>
        <w:t xml:space="preserve"> </w:t>
      </w:r>
      <w:r>
        <w:t xml:space="preserve">also include multiple instances of the same interface</w:t>
      </w:r>
      <w:r>
        <w:t xml:space="preserve"> </w:t>
      </w:r>
      <w:r>
        <w:t xml:space="preserve">type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4</w:t>
      </w:r>
      <w:r>
        <w:rPr>
          <w:vertAlign w:val="superscript"/>
        </w:rPr>
        <w:t xml:space="preserve">]</w:t>
      </w:r>
      <w:r>
        <w:t xml:space="preserve">.</w:t>
      </w:r>
    </w:p>
    <w:p>
      <w:pPr>
        <w:pStyle w:val="BodyText"/>
      </w:pPr>
      <w:r>
        <w:br w:type="textWrapping"/>
      </w:r>
      <w:r>
        <w:rPr>
          <w:b/>
        </w:rPr>
        <w:t xml:space="preserve">C. PCI protocol </w:t>
      </w:r>
      <w:r>
        <w:t xml:space="preserve">standing for  Peripheral Component</w:t>
      </w:r>
      <w:r>
        <w:t xml:space="preserve"> </w:t>
      </w:r>
      <w:r>
        <w:t xml:space="preserve">Interconnect. It</w:t>
      </w:r>
      <w:r>
        <w:rPr>
          <w:b/>
          <w:b/>
        </w:rPr>
        <w:t xml:space="preserve"> </w:t>
      </w:r>
      <w:r>
        <w:t xml:space="preserve">is</w:t>
      </w:r>
      <w:r>
        <w:rPr>
          <w:b/>
          <w:b/>
        </w:rPr>
        <w:t xml:space="preserve"> </w:t>
      </w:r>
      <w:r>
        <w:t xml:space="preserve">Used</w:t>
      </w:r>
      <w:r>
        <w:t xml:space="preserve"> </w:t>
      </w:r>
      <w:r>
        <w:t xml:space="preserve">in connecting the elements of modern, high performance computer systems.</w:t>
      </w:r>
      <w:r>
        <w:t xml:space="preserve"> </w:t>
      </w:r>
      <w:r>
        <w:t xml:space="preserve">It evolved when ISA bus failed to keep up with speed requirement  and</w:t>
      </w:r>
      <w:r>
        <w:t xml:space="preserve"> </w:t>
      </w:r>
      <w:r>
        <w:t xml:space="preserve">the need to connect more than two devices to the VL-Bus which introduced</w:t>
      </w:r>
      <w:r>
        <w:t xml:space="preserve"> </w:t>
      </w:r>
      <w:r>
        <w:t xml:space="preserve">the possibility of interference with the performance of the CPU , then</w:t>
      </w:r>
      <w:r>
        <w:t xml:space="preserve"> </w:t>
      </w:r>
      <w:r>
        <w:t xml:space="preserve">PCI evolved which presents a hybrid of sorts between ISA and VL-Bus.</w:t>
      </w:r>
    </w:p>
    <w:p>
      <w:pPr>
        <w:pStyle w:val="BodyText"/>
      </w:pPr>
      <w:r>
        <w:t xml:space="preserve">PCI provided direct access to system memory for connected devices and</w:t>
      </w:r>
      <w:r>
        <w:t xml:space="preserve"> </w:t>
      </w:r>
      <w:r>
        <w:t xml:space="preserve">offers a number of significant advantages like speed and configurability</w:t>
      </w:r>
      <w:r>
        <w:t xml:space="preserve"> </w:t>
      </w:r>
      <w:r>
        <w:t xml:space="preserve">. It is a synchronous bus with clock rate of 33 MHz and nowadays it is</w:t>
      </w:r>
      <w:r>
        <w:t xml:space="preserve"> </w:t>
      </w:r>
      <w:r>
        <w:t xml:space="preserve">extended to support operation at 66 MHz and  implements a 32-bit</w:t>
      </w:r>
      <w:r>
        <w:t xml:space="preserve"> </w:t>
      </w:r>
      <w:r>
        <w:t xml:space="preserve">multiplexed Address and Data bus where it could support a 64-bit data</w:t>
      </w:r>
      <w:r>
        <w:t xml:space="preserve"> </w:t>
      </w:r>
      <w:r>
        <w:t xml:space="preserve">bus through a longer connector slot. The PCI bus speed is  independent</w:t>
      </w:r>
      <w:r>
        <w:t xml:space="preserve"> </w:t>
      </w:r>
      <w:r>
        <w:t xml:space="preserve">of the CPU’s speed and expansion of the bus could be achieved by means</w:t>
      </w:r>
      <w:r>
        <w:t xml:space="preserve"> </w:t>
      </w:r>
      <w:r>
        <w:t xml:space="preserve">of a bridge. A PCI bus transfer is achieved through a set of data and</w:t>
      </w:r>
      <w:r>
        <w:t xml:space="preserve"> </w:t>
      </w:r>
      <w:r>
        <w:t xml:space="preserve">address signals where it consists of one address phase and any number of</w:t>
      </w:r>
      <w:r>
        <w:t xml:space="preserve"> </w:t>
      </w:r>
      <w:r>
        <w:t xml:space="preserve">data phases. 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1280400" cy="876000"/>
            <wp:effectExtent b="0" l="0" r="0" t="0"/>
            <wp:docPr descr="PCI Architecture " title="" id="1" name="Picture"/>
            <a:graphic>
              <a:graphicData uri="http://schemas.openxmlformats.org/drawingml/2006/picture">
                <pic:pic>
                  <pic:nvPicPr>
                    <pic:cNvPr descr="figures/PCI-1/PCI-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400" cy="87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PCI Architecture</w:t>
      </w:r>
      <w:r>
        <w:t xml:space="preserve"> </w:t>
      </w:r>
    </w:p>
    <w:p>
      <w:pPr>
        <w:pStyle w:val="BodyText"/>
      </w:pPr>
      <w:r>
        <w:t xml:space="preserve">Now,How data is transferred using in PCI protocol?</w:t>
      </w:r>
    </w:p>
    <w:p>
      <w:pPr>
        <w:numPr>
          <w:numId w:val="1002"/>
          <w:ilvl w:val="0"/>
        </w:numPr>
      </w:pPr>
      <w:r>
        <w:t xml:space="preserve">PCI signals are active low, where PCI transaction is initiated when</w:t>
      </w:r>
      <w:r>
        <w:t xml:space="preserve"> </w:t>
      </w:r>
      <w:r>
        <w:t xml:space="preserve">FRAME# signal is asserted low and hence the address phase is signaled</w:t>
      </w:r>
      <w:r>
        <w:t xml:space="preserve"> </w:t>
      </w:r>
      <w:r>
        <w:t xml:space="preserve">.The next clock edge begins the first of one or more data phases in</w:t>
      </w:r>
      <w:r>
        <w:t xml:space="preserve"> </w:t>
      </w:r>
      <w:r>
        <w:t xml:space="preserve">which data is transferred over the AD</w:t>
      </w:r>
      <w:r>
        <w:t xml:space="preserve">[</w:t>
      </w:r>
      <w:r>
        <w:t xml:space="preserve">31:0</w:t>
      </w:r>
      <w:r>
        <w:t xml:space="preserve">]</w:t>
      </w:r>
      <w:r>
        <w:t xml:space="preserve"> </w:t>
      </w:r>
      <w:r>
        <w:t xml:space="preserve">signals.</w:t>
      </w:r>
    </w:p>
    <w:p>
      <w:pPr>
        <w:numPr>
          <w:numId w:val="1002"/>
          <w:ilvl w:val="0"/>
        </w:numPr>
      </w:pPr>
      <w:r>
        <w:t xml:space="preserve">The initiator drives the C/BE</w:t>
      </w:r>
      <w:r>
        <w:t xml:space="preserve">[</w:t>
      </w:r>
      <w:r>
        <w:t xml:space="preserve">3:0</w:t>
      </w:r>
      <w:r>
        <w:t xml:space="preserve">]</w:t>
      </w:r>
      <w:r>
        <w:t xml:space="preserve">#  which  defines the type of</w:t>
      </w:r>
      <w:r>
        <w:t xml:space="preserve"> </w:t>
      </w:r>
      <w:r>
        <w:t xml:space="preserve">transfer to be performed during  the - address phase and during the</w:t>
      </w:r>
      <w:r>
        <w:t xml:space="preserve"> </w:t>
      </w:r>
      <w:r>
        <w:t xml:space="preserve">data phase of a transaction these signals carry byte enable</w:t>
      </w:r>
      <w:r>
        <w:t xml:space="preserve"> </w:t>
      </w:r>
      <w:r>
        <w:t xml:space="preserve">information.</w:t>
      </w:r>
    </w:p>
    <w:p>
      <w:pPr>
        <w:pStyle w:val="BlockText"/>
      </w:pPr>
      <w:r>
        <w:t xml:space="preserve">IRDY#  (Initiator Ready) is driven low by the initiator as an</w:t>
      </w:r>
      <w:r>
        <w:t xml:space="preserve"> </w:t>
      </w:r>
      <w:r>
        <w:t xml:space="preserve">indication it is ready to complete the current data phase of the</w:t>
      </w:r>
      <w:r>
        <w:t xml:space="preserve"> </w:t>
      </w:r>
      <w:r>
        <w:t xml:space="preserve">transaction , TRDY# (Target Ready )is driven low by the target as an</w:t>
      </w:r>
      <w:r>
        <w:t xml:space="preserve"> </w:t>
      </w:r>
      <w:r>
        <w:t xml:space="preserve">indication it is read to complete the current data phase of the</w:t>
      </w:r>
      <w:r>
        <w:t xml:space="preserve"> </w:t>
      </w:r>
      <w:r>
        <w:t xml:space="preserve">transaction. Only when  both IRDY# and TRDY# are low transaction takes</w:t>
      </w:r>
      <w:r>
        <w:t xml:space="preserve"> </w:t>
      </w:r>
      <w:r>
        <w:t xml:space="preserve">place.</w:t>
      </w:r>
    </w:p>
    <w:p>
      <w:pPr>
        <w:numPr>
          <w:numId w:val="1003"/>
          <w:ilvl w:val="0"/>
        </w:numPr>
      </w:pPr>
      <w:r>
        <w:t xml:space="preserve">The initiator signals completion of the bus transfer by de-asserting</w:t>
      </w:r>
      <w:r>
        <w:t xml:space="preserve"> </w:t>
      </w:r>
      <w:r>
        <w:t xml:space="preserve">the FRAME# signal during the last data phase.  </w:t>
      </w:r>
    </w:p>
    <w:p>
      <w:pPr>
        <w:numPr>
          <w:numId w:val="1003"/>
          <w:ilvl w:val="0"/>
        </w:numPr>
      </w:pPr>
      <w:r>
        <w:t xml:space="preserve">A target may terminate a bus transfer by asserting the STOP# signal.</w:t>
      </w:r>
      <w:r>
        <w:t xml:space="preserve"> </w:t>
      </w:r>
      <w:r>
        <w:t xml:space="preserve">When the initiator detects an active STOP# signal, it must terminate</w:t>
      </w:r>
      <w:r>
        <w:t xml:space="preserve"> </w:t>
      </w:r>
      <w:r>
        <w:t xml:space="preserve">the current bus transfer and re-arbitrate for the bus before</w:t>
      </w:r>
      <w:r>
        <w:t xml:space="preserve"> </w:t>
      </w:r>
      <w:r>
        <w:t xml:space="preserve">continuing. If STOP# is asserted without any data phases completing,</w:t>
      </w:r>
      <w:r>
        <w:t xml:space="preserve"> </w:t>
      </w:r>
      <w:r>
        <w:t xml:space="preserve">the target has issued a retry. If STOP# is asserted after one or more</w:t>
      </w:r>
      <w:r>
        <w:t xml:space="preserve"> </w:t>
      </w:r>
      <w:r>
        <w:t xml:space="preserve">data phases have successfully completed, the target has issued a</w:t>
      </w:r>
      <w:r>
        <w:t xml:space="preserve"> </w:t>
      </w:r>
      <w:r>
        <w:t xml:space="preserve">dis-connect. </w:t>
      </w:r>
    </w:p>
    <w:p>
      <w:pPr>
        <w:numPr>
          <w:numId w:val="1003"/>
          <w:ilvl w:val="0"/>
        </w:numPr>
      </w:pPr>
      <w:r>
        <w:t xml:space="preserve">  Initiators arbitrate for ownership of the bus by asserting a REQ#</w:t>
      </w:r>
      <w:r>
        <w:t xml:space="preserve"> </w:t>
      </w:r>
      <w:r>
        <w:t xml:space="preserve">signal to a central arbiter. The arbiter grants ownership of the bus</w:t>
      </w:r>
      <w:r>
        <w:t xml:space="preserve"> </w:t>
      </w:r>
      <w:r>
        <w:t xml:space="preserve">by asserting the GNT# signal. Arbitration in PCI is</w:t>
      </w:r>
      <w:r>
        <w:t xml:space="preserve"> </w:t>
      </w:r>
      <w:r>
        <w:t xml:space="preserve">“</w:t>
      </w:r>
      <w:r>
        <w:t xml:space="preserve">hidden</w:t>
      </w:r>
      <w:r>
        <w:t xml:space="preserve">”</w:t>
      </w:r>
      <w:r>
        <w:t xml:space="preserve"> </w:t>
      </w:r>
      <w:r>
        <w:t xml:space="preserve">in the</w:t>
      </w:r>
      <w:r>
        <w:t xml:space="preserve"> </w:t>
      </w:r>
      <w:r>
        <w:t xml:space="preserve">sense that it does not consume clock cycles.  </w:t>
      </w:r>
    </w:p>
    <w:p>
      <w:pPr>
        <w:pStyle w:val="FirstParagraph"/>
      </w:pPr>
      <w:r>
        <w:rPr>
          <w:b/>
        </w:rPr>
        <w:t xml:space="preserve">D. SATA</w:t>
      </w:r>
      <w:r>
        <w:t xml:space="preserve"> stands for Serial Advanced Technology Attachment, its</w:t>
      </w:r>
      <w:r>
        <w:t xml:space="preserve"> </w:t>
      </w:r>
      <w:r>
        <w:t xml:space="preserve">main application is to connect the host with the hard disk driver (HDD)</w:t>
      </w:r>
      <w:r>
        <w:t xml:space="preserve"> </w:t>
      </w:r>
      <w:r>
        <w:t xml:space="preserve">or the solid state disk (SSD), The SATA environment is a point-to-point</w:t>
      </w:r>
      <w:r>
        <w:t xml:space="preserve"> </w:t>
      </w:r>
      <w:r>
        <w:t xml:space="preserve">connection scheme (half-duplex). SATA uses 8b/10b encoding for clock</w:t>
      </w:r>
      <w:r>
        <w:t xml:space="preserve"> </w:t>
      </w:r>
      <w:r>
        <w:t xml:space="preserve">recovery and DC balance and can transmit and recieve up to 6 Gb/sec</w:t>
      </w:r>
      <w:r>
        <w:t xml:space="preserve"> </w:t>
      </w:r>
      <w:r>
        <w:t xml:space="preserve">differnetial NRZ serial stream. SATA standards do not define switches or</w:t>
      </w:r>
      <w:r>
        <w:t xml:space="preserve"> </w:t>
      </w:r>
      <w:r>
        <w:t xml:space="preserve">other hardware mechanisms that allow the architecture to go beyond a</w:t>
      </w:r>
      <w:r>
        <w:t xml:space="preserve"> </w:t>
      </w:r>
      <w:r>
        <w:t xml:space="preserve">single device to host connection. To overcome this restriction, the SATA</w:t>
      </w:r>
      <w:r>
        <w:t xml:space="preserve"> </w:t>
      </w:r>
      <w:r>
        <w:t xml:space="preserve">community has defined a hardware and software scheme that will allow</w:t>
      </w:r>
      <w:r>
        <w:t xml:space="preserve"> </w:t>
      </w:r>
      <w:r>
        <w:t xml:space="preserve">more than one (or two for ATA emulation) device to be attached to a host</w:t>
      </w:r>
      <w:r>
        <w:t xml:space="preserve"> </w:t>
      </w:r>
      <w:r>
        <w:t xml:space="preserve">system. This is accomplished through a mechanism known as a Port</w:t>
      </w:r>
      <w:r>
        <w:t xml:space="preserve"> </w:t>
      </w:r>
      <w:r>
        <w:t xml:space="preserve">Multiplier</w:t>
      </w:r>
      <w:r>
        <w:t xml:space="preserve"> 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9</w:t>
      </w:r>
      <w:r>
        <w:rPr>
          <w:vertAlign w:val="superscript"/>
        </w:rPr>
        <w:t xml:space="preserve">]</w:t>
      </w:r>
      <w:r>
        <w:t xml:space="preserve">.  </w:t>
      </w:r>
    </w:p>
    <w:p>
      <w:pPr>
        <w:pStyle w:val="BodyText"/>
      </w:pPr>
      <w:r>
        <w:br w:type="textWrapping"/>
      </w:r>
      <w:r>
        <w:rPr>
          <w:b/>
        </w:rPr>
        <w:t xml:space="preserve">E. AMBA </w:t>
      </w:r>
      <w:r>
        <w:t xml:space="preserve"> , </w:t>
      </w:r>
      <w:r>
        <w:rPr>
          <w:i/>
        </w:rPr>
        <w:t xml:space="preserve">Advanced Microcontroller Bus Architecture</w:t>
      </w:r>
      <w:r>
        <w:t xml:space="preserve"> </w:t>
      </w:r>
      <w:r>
        <w:t xml:space="preserve">specification by ARM defines an on-chip communications standard which is</w:t>
      </w:r>
      <w:r>
        <w:t xml:space="preserve"> </w:t>
      </w:r>
      <w:r>
        <w:t xml:space="preserve">required for designing high-performance embedded microcontrollers. AMBA</w:t>
      </w:r>
      <w:r>
        <w:t xml:space="preserve"> </w:t>
      </w:r>
      <w:r>
        <w:t xml:space="preserve">comprises of three buses which are the Advanced High-performance Bus</w:t>
      </w:r>
      <w:r>
        <w:t xml:space="preserve"> </w:t>
      </w:r>
      <w:r>
        <w:t xml:space="preserve">(AHB), the Advanced System Bus (ASB), the Advanced Peripheral Bus (APB),</w:t>
      </w:r>
      <w:r>
        <w:t xml:space="preserve"> </w:t>
      </w:r>
      <w:r>
        <w:t xml:space="preserve">in addition to Advanced extensible Interface (AXI). </w:t>
      </w:r>
      <w:r>
        <w:t xml:space="preserve"> </w:t>
      </w:r>
      <w:r>
        <w:rPr>
          <w:b/>
        </w:rPr>
        <w:t xml:space="preserve"> </w:t>
      </w:r>
    </w:p>
    <w:p>
      <w:pPr>
        <w:pStyle w:val="FigureWithCaption"/>
      </w:pPr>
      <w:r>
        <w:drawing>
          <wp:inline>
            <wp:extent cx="613200" cy="375600"/>
            <wp:effectExtent b="0" l="0" r="0" t="0"/>
            <wp:docPr descr="AMBA General Architecture " title="" id="1" name="Picture"/>
            <a:graphic>
              <a:graphicData uri="http://schemas.openxmlformats.org/drawingml/2006/picture">
                <pic:pic>
                  <pic:nvPicPr>
                    <pic:cNvPr descr="figures/14/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00" cy="37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AMBA General Architecture</w:t>
      </w:r>
      <w:r>
        <w:t xml:space="preserve"> </w:t>
      </w:r>
    </w:p>
    <w:p>
      <w:pPr>
        <w:pStyle w:val="BodyText"/>
      </w:pPr>
      <w:r>
        <w:t xml:space="preserve">The architecture consists of a backbone bus which has the capability to</w:t>
      </w:r>
      <w:r>
        <w:t xml:space="preserve"> </w:t>
      </w:r>
      <w:r>
        <w:t xml:space="preserve">sustain the external memory bandwidth where the on-chip memory, CPU and</w:t>
      </w:r>
      <w:r>
        <w:t xml:space="preserve"> </w:t>
      </w:r>
      <w:r>
        <w:t xml:space="preserve">other Direct Memory</w:t>
      </w:r>
    </w:p>
    <w:p>
      <w:pPr>
        <w:pStyle w:val="BodyText"/>
      </w:pPr>
      <w:r>
        <w:t xml:space="preserve">AMBA is hierarchically organized into two bus segments, system and</w:t>
      </w:r>
      <w:r>
        <w:t xml:space="preserve"> </w:t>
      </w:r>
      <w:r>
        <w:t xml:space="preserve">peripheral bus, mutually connected via bridge that buffers data and</w:t>
      </w:r>
      <w:r>
        <w:t xml:space="preserve"> </w:t>
      </w:r>
      <w:r>
        <w:t xml:space="preserve">operations between them.   AMBA does not define method of arbitration.</w:t>
      </w:r>
      <w:r>
        <w:t xml:space="preserve"> </w:t>
      </w:r>
      <w:r>
        <w:t xml:space="preserve">Instead it allows the arbiter to be designed to suit the applications</w:t>
      </w:r>
      <w:r>
        <w:t xml:space="preserve"> </w:t>
      </w:r>
      <w:r>
        <w:t xml:space="preserve">needs, the best.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19</w:t>
      </w:r>
      <w:r>
        <w:rPr>
          <w:vertAlign w:val="superscript"/>
        </w:rPr>
        <w:t xml:space="preserve">]</w:t>
      </w:r>
    </w:p>
    <w:p>
      <w:pPr>
        <w:pStyle w:val="BodyText"/>
      </w:pPr>
      <w:r>
        <w:rPr>
          <w:b/>
        </w:rPr>
        <w:t xml:space="preserve">E.I. AMBA AHB</w:t>
      </w:r>
    </w:p>
    <w:p>
      <w:pPr>
        <w:pStyle w:val="Heading3"/>
      </w:pPr>
      <w:bookmarkStart w:id="28" w:name="section"/>
      <w:bookmarkEnd w:id="28"/>
      <w:r>
        <w:t xml:space="preserve"> </w:t>
      </w:r>
    </w:p>
    <w:p>
      <w:pPr>
        <w:pStyle w:val="FirstParagraph"/>
      </w:pPr>
      <w:r>
        <w:t xml:space="preserve">   The</w:t>
      </w:r>
      <w:r>
        <w:t xml:space="preserve"> </w:t>
      </w:r>
      <w:r>
        <w:t xml:space="preserve"> </w:t>
      </w:r>
      <w:r>
        <w:t xml:space="preserve">AHB is mainly used for high-performance, high clock</w:t>
      </w:r>
      <w:r>
        <w:t xml:space="preserve"> </w:t>
      </w:r>
      <w:r>
        <w:t xml:space="preserve">frequency system modules. It acts as the high-performance system</w:t>
      </w:r>
      <w:r>
        <w:t xml:space="preserve"> </w:t>
      </w:r>
      <w:r>
        <w:t xml:space="preserve">backbone bus. It supports multiple bus masters, provides high-bandwidth</w:t>
      </w:r>
      <w:r>
        <w:t xml:space="preserve"> </w:t>
      </w:r>
      <w:r>
        <w:t xml:space="preserve">operation and supports efficient connection of processors, off-chip</w:t>
      </w:r>
      <w:r>
        <w:t xml:space="preserve"> </w:t>
      </w:r>
      <w:r>
        <w:t xml:space="preserve">external memory interfaces and on-chip memories with low-power</w:t>
      </w:r>
      <w:r>
        <w:t xml:space="preserve"> </w:t>
      </w:r>
      <w:r>
        <w:t xml:space="preserve">peripheral macrocell functions. AHB Master, AHB Slave, AHB Arbiter, and</w:t>
      </w:r>
      <w:r>
        <w:t xml:space="preserve"> </w:t>
      </w:r>
      <w:r>
        <w:t xml:space="preserve">AHB Decoder are the main components of the AHB.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AMBA AHB is a new level of bus which sits above the APB and implements</w:t>
      </w:r>
      <w:r>
        <w:t xml:space="preserve"> </w:t>
      </w:r>
      <w:r>
        <w:t xml:space="preserve">the features required for high-performance, high clock frequency systems</w:t>
      </w:r>
      <w:r>
        <w:t xml:space="preserve"> </w:t>
      </w:r>
      <w:r>
        <w:t xml:space="preserve">including:</w:t>
      </w:r>
    </w:p>
    <w:p>
      <w:pPr>
        <w:numPr>
          <w:numId w:val="1004"/>
          <w:ilvl w:val="0"/>
        </w:numPr>
      </w:pPr>
      <w:r>
        <w:t xml:space="preserve">  Burst transfers.</w:t>
      </w:r>
    </w:p>
    <w:p>
      <w:pPr>
        <w:numPr>
          <w:numId w:val="1004"/>
          <w:ilvl w:val="0"/>
        </w:numPr>
      </w:pPr>
      <w:r>
        <w:t xml:space="preserve">  Split transactions.</w:t>
      </w:r>
    </w:p>
    <w:p>
      <w:pPr>
        <w:numPr>
          <w:numId w:val="1004"/>
          <w:ilvl w:val="0"/>
        </w:numPr>
      </w:pPr>
      <w:r>
        <w:t xml:space="preserve">  Wider data bus configurations (64/128 bits).</w:t>
      </w:r>
    </w:p>
    <w:p>
      <w:pPr>
        <w:pStyle w:val="FirstParagraph"/>
      </w:pPr>
      <w:r>
        <w:br w:type="textWrapping"/>
      </w:r>
    </w:p>
    <w:p>
      <w:pPr>
        <w:pStyle w:val="FigureWithCaption"/>
      </w:pPr>
      <w:r>
        <w:drawing>
          <wp:inline>
            <wp:extent cx="709200" cy="499200"/>
            <wp:effectExtent b="0" l="0" r="0" t="0"/>
            <wp:docPr descr="AHB Architecture   " title="" id="1" name="Picture"/>
            <a:graphic>
              <a:graphicData uri="http://schemas.openxmlformats.org/drawingml/2006/picture">
                <pic:pic>
                  <pic:nvPicPr>
                    <pic:cNvPr descr="figures/2/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00" cy="49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AHB Architecture  </w:t>
      </w:r>
      <w:r>
        <w:t xml:space="preserve"> </w:t>
      </w:r>
    </w:p>
    <w:p>
      <w:pPr>
        <w:pStyle w:val="BodyText"/>
      </w:pPr>
      <w:r>
        <w:t xml:space="preserve">  In normal operation a master is allowed to complete all the transfers</w:t>
      </w:r>
      <w:r>
        <w:t xml:space="preserve"> </w:t>
      </w:r>
      <w:r>
        <w:t xml:space="preserve">in a particular burst before the arbiter grants another master access to</w:t>
      </w:r>
      <w:r>
        <w:t xml:space="preserve"> </w:t>
      </w:r>
      <w:r>
        <w:t xml:space="preserve">the bus. However, in order to avoid excessive arbitration latencies it</w:t>
      </w:r>
      <w:r>
        <w:t xml:space="preserve"> </w:t>
      </w:r>
      <w:r>
        <w:t xml:space="preserve">is possible for the arbiter to break up a burst and in such cases the</w:t>
      </w:r>
      <w:r>
        <w:t xml:space="preserve"> </w:t>
      </w:r>
      <w:r>
        <w:t xml:space="preserve">master must re-arbitrate for the bus in order to complete the remaining</w:t>
      </w:r>
      <w:r>
        <w:t xml:space="preserve"> </w:t>
      </w:r>
      <w:r>
        <w:t xml:space="preserve">transfers in the burst.</w:t>
      </w:r>
    </w:p>
    <w:p>
      <w:pPr>
        <w:pStyle w:val="FigureWithCaption"/>
      </w:pPr>
      <w:r>
        <w:drawing>
          <wp:inline>
            <wp:extent cx="1951127" cy="1464874"/>
            <wp:effectExtent b="0" l="0" r="0" t="0"/>
            <wp:docPr descr="AHB Master " title="" id="1" name="Picture"/>
            <a:graphic>
              <a:graphicData uri="http://schemas.openxmlformats.org/drawingml/2006/picture">
                <pic:pic>
                  <pic:nvPicPr>
                    <pic:cNvPr descr="figures/31/3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127" cy="14648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AHB Master</w:t>
      </w:r>
      <w:r>
        <w:t xml:space="preserve"> </w:t>
      </w:r>
    </w:p>
    <w:p>
      <w:pPr>
        <w:numPr>
          <w:numId w:val="1005"/>
          <w:ilvl w:val="0"/>
        </w:numPr>
      </w:pPr>
      <w:r>
        <w:rPr>
          <w:b/>
        </w:rPr>
        <w:t xml:space="preserve">Write data</w:t>
      </w:r>
    </w:p>
    <w:p>
      <w:pPr>
        <w:pStyle w:val="FirstParagraph"/>
      </w:pPr>
      <w:r>
        <w:t xml:space="preserve">A write data bus is used to move data from the master to a slave, while</w:t>
      </w:r>
      <w:r>
        <w:t xml:space="preserve"> </w:t>
      </w:r>
      <w:r>
        <w:t xml:space="preserve">a read data bus</w:t>
      </w:r>
    </w:p>
    <w:p>
      <w:pPr>
        <w:pStyle w:val="BodyText"/>
      </w:pPr>
      <w:r>
        <w:t xml:space="preserve">is used to move data from a slave to the master where every transfer</w:t>
      </w:r>
      <w:r>
        <w:t xml:space="preserve"> </w:t>
      </w:r>
      <w:r>
        <w:t xml:space="preserve">consists of:</w:t>
      </w:r>
    </w:p>
    <w:p>
      <w:pPr>
        <w:pStyle w:val="BlockText"/>
      </w:pPr>
      <w:r>
        <w:t xml:space="preserve">• An address and control cycle.</w:t>
      </w:r>
    </w:p>
    <w:p>
      <w:pPr>
        <w:pStyle w:val="BlockText"/>
      </w:pPr>
      <w:r>
        <w:t xml:space="preserve">• One or more cycles for the data. </w:t>
      </w:r>
    </w:p>
    <w:p>
      <w:pPr>
        <w:pStyle w:val="FirstParagraph"/>
      </w:pPr>
      <w:r>
        <w:t xml:space="preserve"> The address cannot be extended and therefore all slaves must sample the</w:t>
      </w:r>
      <w:r>
        <w:t xml:space="preserve"> </w:t>
      </w:r>
      <w:r>
        <w:t xml:space="preserve">address during this time. The data, however, can be extended using the</w:t>
      </w:r>
      <w:r>
        <w:t xml:space="preserve"> </w:t>
      </w:r>
      <w:r>
        <w:rPr>
          <w:b/>
        </w:rPr>
        <w:t xml:space="preserve">HREADY</w:t>
      </w:r>
      <w:r>
        <w:t xml:space="preserve"> </w:t>
      </w:r>
      <w:r>
        <w:t xml:space="preserve">signal. When LOW this signal causes wait states to be</w:t>
      </w:r>
      <w:r>
        <w:t xml:space="preserve"> </w:t>
      </w:r>
      <w:r>
        <w:t xml:space="preserve">inserted into the transfer and allows extra time for the slave to</w:t>
      </w:r>
      <w:r>
        <w:t xml:space="preserve"> </w:t>
      </w:r>
      <w:r>
        <w:t xml:space="preserve">provide or sample data.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1951127" cy="1464874"/>
            <wp:effectExtent b="0" l="0" r="0" t="0"/>
            <wp:docPr descr="AHB Slave " title="" id="1" name="Picture"/>
            <a:graphic>
              <a:graphicData uri="http://schemas.openxmlformats.org/drawingml/2006/picture">
                <pic:pic>
                  <pic:nvPicPr>
                    <pic:cNvPr descr="figures/41/4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127" cy="14648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AHB Slave</w:t>
      </w:r>
      <w:r>
        <w:t xml:space="preserve"> </w:t>
      </w:r>
    </w:p>
    <w:p>
      <w:pPr>
        <w:pStyle w:val="BodyText"/>
      </w:pPr>
      <w:r>
        <w:rPr>
          <w:b/>
        </w:rPr>
        <w:t xml:space="preserve">II.  AMBA ASB</w:t>
      </w:r>
    </w:p>
    <w:p>
      <w:pPr>
        <w:pStyle w:val="BodyText"/>
      </w:pPr>
      <w:r>
        <w:t xml:space="preserve">The ASB is a high-performance pipelined bus, which supports multiple bus</w:t>
      </w:r>
      <w:r>
        <w:t xml:space="preserve"> </w:t>
      </w:r>
      <w:r>
        <w:t xml:space="preserve">masters.  The basic flow of the bus operation is: </w:t>
      </w:r>
    </w:p>
    <w:p>
      <w:pPr>
        <w:pStyle w:val="BlockText"/>
      </w:pPr>
      <w:r>
        <w:t xml:space="preserve">1. The arbiter determines which master is granted access to the bus.</w:t>
      </w:r>
    </w:p>
    <w:p>
      <w:pPr>
        <w:pStyle w:val="BlockText"/>
      </w:pPr>
      <w:r>
        <w:t xml:space="preserve">2. When granted, a master initiates transfers on the bus.</w:t>
      </w:r>
    </w:p>
    <w:p>
      <w:pPr>
        <w:pStyle w:val="BlockText"/>
      </w:pPr>
      <w:r>
        <w:t xml:space="preserve">3. The decoder uses the high order address lines to select a bus slave.</w:t>
      </w:r>
    </w:p>
    <w:p>
      <w:pPr>
        <w:pStyle w:val="BlockText"/>
      </w:pPr>
      <w:r>
        <w:t xml:space="preserve">4. The slave provides a transfer response back to the bus master and</w:t>
      </w:r>
      <w:r>
        <w:t xml:space="preserve"> </w:t>
      </w:r>
      <w:r>
        <w:t xml:space="preserve">data is  transferred between the master and</w:t>
      </w:r>
      <w:r>
        <w:t xml:space="preserve"> </w:t>
      </w:r>
      <w:r>
        <w:t xml:space="preserve">slave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21</w:t>
      </w:r>
      <w:r>
        <w:rPr>
          <w:vertAlign w:val="superscript"/>
        </w:rPr>
        <w:t xml:space="preserve">]</w:t>
      </w:r>
      <w:r>
        <w:t xml:space="preserve"> </w:t>
      </w:r>
      <w:r>
        <w:t xml:space="preserve">.</w:t>
      </w:r>
    </w:p>
    <w:p>
      <w:pPr>
        <w:pStyle w:val="BlockText"/>
      </w:pPr>
      <w:r>
        <w:br w:type="textWrapping"/>
      </w:r>
    </w:p>
    <w:p>
      <w:pPr>
        <w:pStyle w:val="FirstParagraph"/>
      </w:pPr>
      <w:r>
        <w:br w:type="textWrapping"/>
      </w:r>
    </w:p>
    <w:p>
      <w:pPr>
        <w:pStyle w:val="FigureWithCaption"/>
      </w:pPr>
      <w:r>
        <w:drawing>
          <wp:inline>
            <wp:extent cx="468000" cy="198000"/>
            <wp:effectExtent b="0" l="0" r="0" t="0"/>
            <wp:docPr descr="ASB Architecture     " title="" id="1" name="Picture"/>
            <a:graphic>
              <a:graphicData uri="http://schemas.openxmlformats.org/drawingml/2006/picture">
                <pic:pic>
                  <pic:nvPicPr>
                    <pic:cNvPr descr="figures/51/5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" cy="19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ASB Architecture    </w:t>
      </w:r>
      <w:r>
        <w:t xml:space="preserve"> </w:t>
      </w:r>
    </w:p>
    <w:p>
      <w:pPr>
        <w:pStyle w:val="BodyText"/>
      </w:pPr>
      <w:r>
        <w:rPr>
          <w:b/>
        </w:rPr>
        <w:t xml:space="preserve">1. Decoder</w:t>
      </w:r>
    </w:p>
    <w:p>
      <w:pPr>
        <w:pStyle w:val="BodyText"/>
      </w:pPr>
      <w:r>
        <w:t xml:space="preserve">The decoder manages all transfers on the ASB bus. Each bus transfer</w:t>
      </w:r>
      <w:r>
        <w:t xml:space="preserve"> </w:t>
      </w:r>
      <w:r>
        <w:t xml:space="preserve">requires three components to act:</w:t>
      </w:r>
    </w:p>
    <w:p>
      <w:pPr>
        <w:numPr>
          <w:numId w:val="1006"/>
          <w:ilvl w:val="0"/>
        </w:numPr>
      </w:pPr>
      <w:r>
        <w:t xml:space="preserve"> A bus master to start the transfer.</w:t>
      </w:r>
    </w:p>
    <w:p>
      <w:pPr>
        <w:numPr>
          <w:numId w:val="1006"/>
          <w:ilvl w:val="0"/>
        </w:numPr>
      </w:pPr>
      <w:r>
        <w:t xml:space="preserve">The decoder to control the operation of the transfer.</w:t>
      </w:r>
    </w:p>
    <w:p>
      <w:pPr>
        <w:numPr>
          <w:numId w:val="1006"/>
          <w:ilvl w:val="0"/>
        </w:numPr>
      </w:pPr>
      <w:r>
        <w:t xml:space="preserve">A bus slave to accept a write transfer or control a read transfer.</w:t>
      </w:r>
    </w:p>
    <w:p>
      <w:pPr>
        <w:numPr>
          <w:numId w:val="1006"/>
          <w:ilvl w:val="0"/>
        </w:numPr>
      </w:pPr>
      <w:r>
        <w:t xml:space="preserve"> </w:t>
      </w:r>
      <w:r>
        <w:rPr>
          <w:b/>
        </w:rPr>
        <w:t xml:space="preserve">BTRAN</w:t>
      </w:r>
      <w:r>
        <w:t xml:space="preserve"> is used to determine how the transfer should proceed,</w:t>
      </w:r>
      <w:r>
        <w:t xml:space="preserve"> </w:t>
      </w:r>
      <w:r>
        <w:t xml:space="preserve">whether a slave should be selected, if and in which state slave</w:t>
      </w:r>
      <w:r>
        <w:t xml:space="preserve"> </w:t>
      </w:r>
      <w:r>
        <w:t xml:space="preserve">responses (</w:t>
      </w:r>
      <w:r>
        <w:rPr>
          <w:b/>
        </w:rPr>
        <w:t xml:space="preserve">BWAIT</w:t>
      </w:r>
      <w:r>
        <w:t xml:space="preserve">, </w:t>
      </w:r>
      <w:r>
        <w:rPr>
          <w:b/>
        </w:rPr>
        <w:t xml:space="preserve">BERROR</w:t>
      </w:r>
      <w:r>
        <w:t xml:space="preserve"> and </w:t>
      </w:r>
      <w:r>
        <w:rPr>
          <w:b/>
        </w:rPr>
        <w:t xml:space="preserve">BLAST</w:t>
      </w:r>
      <w:r>
        <w:t xml:space="preserve">) should</w:t>
      </w:r>
      <w:r>
        <w:t xml:space="preserve"> </w:t>
      </w:r>
      <w:r>
        <w:t xml:space="preserve">be driven. The high order bits of </w:t>
      </w:r>
      <w:r>
        <w:rPr>
          <w:b/>
        </w:rPr>
        <w:t xml:space="preserve">BA</w:t>
      </w:r>
      <w:r>
        <w:t xml:space="preserve"> are used to generate the</w:t>
      </w:r>
      <w:r>
        <w:t xml:space="preserve"> </w:t>
      </w:r>
      <w:r>
        <w:t xml:space="preserve">corresponding slave select line</w:t>
      </w:r>
      <w:r>
        <w:t xml:space="preserve"> </w:t>
      </w:r>
      <w:r>
        <w:t xml:space="preserve">(</w:t>
      </w:r>
      <w:r>
        <w:rPr>
          <w:b/>
        </w:rPr>
        <w:t xml:space="preserve">DSEL</w:t>
      </w:r>
      <w:r>
        <w:t xml:space="preserve">).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21</w:t>
      </w:r>
      <w:r>
        <w:rPr>
          <w:vertAlign w:val="superscript"/>
        </w:rPr>
        <w:t xml:space="preserve">]</w:t>
      </w:r>
    </w:p>
    <w:p>
      <w:pPr>
        <w:pStyle w:val="FirstParagraph"/>
      </w:pPr>
      <w:r>
        <w:rPr>
          <w:b/>
        </w:rPr>
        <w:t xml:space="preserve">2. Bus Master</w:t>
      </w:r>
    </w:p>
    <w:p>
      <w:pPr>
        <w:pStyle w:val="BodyText"/>
      </w:pPr>
      <w:r>
        <w:t xml:space="preserve">     This initiates a read or write transfer by</w:t>
      </w:r>
      <w:r>
        <w:t xml:space="preserve"> </w:t>
      </w:r>
      <w:r>
        <w:t xml:space="preserve">driving </w:t>
      </w:r>
      <w:r>
        <w:rPr>
          <w:b/>
        </w:rPr>
        <w:t xml:space="preserve">BTRAN</w:t>
      </w:r>
      <w:r>
        <w:rPr>
          <w:b/>
        </w:rPr>
        <w:t xml:space="preserve">[</w:t>
      </w:r>
      <w:r>
        <w:rPr>
          <w:b/>
        </w:rPr>
        <w:t xml:space="preserve">1:0</w:t>
      </w:r>
      <w:r>
        <w:rPr>
          <w:b/>
        </w:rPr>
        <w:t xml:space="preserve">]</w:t>
      </w:r>
      <w:r>
        <w:t xml:space="preserve"> (transfer type)</w:t>
      </w:r>
      <w:r>
        <w:t xml:space="preserve"> </w:t>
      </w:r>
      <w:r>
        <w:t xml:space="preserve">and </w:t>
      </w:r>
      <w:r>
        <w:rPr>
          <w:b/>
        </w:rPr>
        <w:t xml:space="preserve">BA</w:t>
      </w:r>
      <w:r>
        <w:rPr>
          <w:b/>
        </w:rPr>
        <w:t xml:space="preserve">[</w:t>
      </w:r>
      <w:r>
        <w:rPr>
          <w:b/>
        </w:rPr>
        <w:t xml:space="preserve">31:0</w:t>
      </w:r>
      <w:r>
        <w:rPr>
          <w:b/>
        </w:rPr>
        <w:t xml:space="preserve">]</w:t>
      </w:r>
      <w:r>
        <w:rPr>
          <w:b/>
        </w:rPr>
        <w:t xml:space="preserve"> </w:t>
      </w:r>
      <w:r>
        <w:t xml:space="preserve">(AMBA    address bus) and control signals.</w:t>
      </w:r>
      <w:r>
        <w:t xml:space="preserve"> </w:t>
      </w:r>
      <w:r>
        <w:t xml:space="preserve">This component drives </w:t>
      </w:r>
      <w:r>
        <w:rPr>
          <w:b/>
        </w:rPr>
        <w:t xml:space="preserve">BD</w:t>
      </w:r>
      <w:r>
        <w:rPr>
          <w:b/>
        </w:rPr>
        <w:t xml:space="preserve">[</w:t>
      </w:r>
      <w:r>
        <w:rPr>
          <w:b/>
        </w:rPr>
        <w:t xml:space="preserve">31:0</w:t>
      </w:r>
      <w:r>
        <w:rPr>
          <w:b/>
        </w:rPr>
        <w:t xml:space="preserve">]</w:t>
      </w:r>
      <w:r>
        <w:rPr>
          <w:b/>
        </w:rPr>
        <w:t xml:space="preserve"> </w:t>
      </w:r>
      <w:r>
        <w:rPr>
          <w:b/>
        </w:rPr>
        <w:t xml:space="preserve">(bidirectional system data</w:t>
      </w:r>
      <w:r>
        <w:rPr>
          <w:b/>
        </w:rPr>
        <w:t xml:space="preserve"> </w:t>
      </w:r>
      <w:r>
        <w:rPr>
          <w:b/>
        </w:rPr>
        <w:t xml:space="preserve">bus) </w:t>
      </w:r>
      <w:r>
        <w:t xml:space="preserve"> for a write transfer.</w:t>
      </w:r>
    </w:p>
    <w:p>
      <w:pPr>
        <w:pStyle w:val="FigureWithCaption"/>
      </w:pPr>
      <w:r>
        <w:drawing>
          <wp:inline>
            <wp:extent cx="866400" cy="446400"/>
            <wp:effectExtent b="0" l="0" r="0" t="0"/>
            <wp:docPr descr="ASB Master  " title="" id="1" name="Picture"/>
            <a:graphic>
              <a:graphicData uri="http://schemas.openxmlformats.org/drawingml/2006/picture">
                <pic:pic>
                  <pic:nvPicPr>
                    <pic:cNvPr descr="figures/61/6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400" cy="44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ASB Master </w:t>
      </w:r>
      <w:r>
        <w:t xml:space="preserve"> </w:t>
      </w:r>
    </w:p>
    <w:p>
      <w:pPr>
        <w:pStyle w:val="BodyText"/>
      </w:pPr>
      <w:r>
        <w:rPr>
          <w:b/>
        </w:rPr>
        <w:t xml:space="preserve">3. Bus Slave</w:t>
      </w:r>
    </w:p>
    <w:p>
      <w:pPr>
        <w:pStyle w:val="BodyText"/>
      </w:pPr>
      <w:r>
        <w:t xml:space="preserve">  An ASB bus slave responds to transfers initiated by bus masters within</w:t>
      </w:r>
      <w:r>
        <w:t xml:space="preserve"> </w:t>
      </w:r>
      <w:r>
        <w:t xml:space="preserve">the system. The slave uses a</w:t>
      </w:r>
      <w:r>
        <w:t xml:space="preserve"> </w:t>
      </w:r>
      <w:r>
        <w:rPr>
          <w:b/>
        </w:rPr>
        <w:t xml:space="preserve">DSEL</w:t>
      </w:r>
      <w:r>
        <w:t xml:space="preserve"> </w:t>
      </w:r>
      <w:r>
        <w:t xml:space="preserve">select signal from the</w:t>
      </w:r>
      <w:r>
        <w:t xml:space="preserve"> </w:t>
      </w:r>
      <w:r>
        <w:t xml:space="preserve">decoder to determine when it should respond to a bus transfer. All other</w:t>
      </w:r>
      <w:r>
        <w:t xml:space="preserve"> </w:t>
      </w:r>
      <w:r>
        <w:t xml:space="preserve">signals required for the transfer, such as the address and control</w:t>
      </w:r>
      <w:r>
        <w:t xml:space="preserve"> </w:t>
      </w:r>
      <w:r>
        <w:t xml:space="preserve">information, will be generated by the bus master. The decoder greatly</w:t>
      </w:r>
      <w:r>
        <w:t xml:space="preserve"> </w:t>
      </w:r>
      <w:r>
        <w:t xml:space="preserve">simplifies the slave interface and removes the need for the slave to</w:t>
      </w:r>
      <w:r>
        <w:t xml:space="preserve"> </w:t>
      </w:r>
      <w:r>
        <w:t xml:space="preserve">understand the different types of transfer.</w:t>
      </w:r>
    </w:p>
    <w:p>
      <w:pPr>
        <w:pStyle w:val="BodyText"/>
      </w:pPr>
      <w:r>
        <w:rPr>
          <w:b/>
        </w:rPr>
        <w:t xml:space="preserve">4. Transfer response</w:t>
      </w:r>
    </w:p>
    <w:p>
      <w:pPr>
        <w:pStyle w:val="BodyText"/>
      </w:pPr>
      <w:r>
        <w:t xml:space="preserve">A slave must provide a transfer response in the LOW phase of</w:t>
      </w:r>
      <w:r>
        <w:t xml:space="preserve"> </w:t>
      </w:r>
      <w:r>
        <w:rPr>
          <w:b/>
        </w:rPr>
        <w:t xml:space="preserve">BCLK</w:t>
      </w:r>
      <w:r>
        <w:t xml:space="preserve"> </w:t>
      </w:r>
      <w:r>
        <w:t xml:space="preserve">when</w:t>
      </w:r>
      <w:r>
        <w:t xml:space="preserve"> </w:t>
      </w:r>
      <w:r>
        <w:rPr>
          <w:b/>
        </w:rPr>
        <w:t xml:space="preserve">DSEL</w:t>
      </w:r>
      <w:r>
        <w:t xml:space="preserve"> </w:t>
      </w:r>
      <w:r>
        <w:t xml:space="preserve">is asserted. Using the</w:t>
      </w:r>
      <w:r>
        <w:t xml:space="preserve"> </w:t>
      </w:r>
      <w:r>
        <w:rPr>
          <w:b/>
        </w:rPr>
        <w:t xml:space="preserve">BWAIT,</w:t>
      </w:r>
      <w:r>
        <w:rPr>
          <w:b/>
        </w:rPr>
        <w:t xml:space="preserve"> </w:t>
      </w:r>
      <w:r>
        <w:rPr>
          <w:b/>
        </w:rPr>
        <w:t xml:space="preserve">BERROR</w:t>
      </w:r>
      <w:r>
        <w:t xml:space="preserve"> </w:t>
      </w:r>
      <w:r>
        <w:t xml:space="preserve">and</w:t>
      </w:r>
      <w:r>
        <w:t xml:space="preserve"> </w:t>
      </w:r>
      <w:r>
        <w:rPr>
          <w:b/>
        </w:rPr>
        <w:t xml:space="preserve">BLAST</w:t>
      </w:r>
      <w:r>
        <w:t xml:space="preserve"> </w:t>
      </w:r>
      <w:r>
        <w:t xml:space="preserve">signals one of the following responses must</w:t>
      </w:r>
      <w:r>
        <w:t xml:space="preserve"> </w:t>
      </w:r>
      <w:r>
        <w:t xml:space="preserve">be generated.</w:t>
      </w:r>
    </w:p>
    <w:p>
      <w:pPr>
        <w:pStyle w:val="FigureWithCaption"/>
      </w:pPr>
      <w:r>
        <w:drawing>
          <wp:inline>
            <wp:extent cx="652800" cy="271200"/>
            <wp:effectExtent b="0" l="0" r="0" t="0"/>
            <wp:docPr descr="ASB Slave  " title="" id="1" name="Picture"/>
            <a:graphic>
              <a:graphicData uri="http://schemas.openxmlformats.org/drawingml/2006/picture">
                <pic:pic>
                  <pic:nvPicPr>
                    <pic:cNvPr descr="figures/71/7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00" cy="27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ASB Slave </w:t>
      </w:r>
      <w:r>
        <w:t xml:space="preserve"> 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br w:type="textWrapping"/>
      </w:r>
      <w:r>
        <w:rPr>
          <w:b/>
        </w:rPr>
        <w:t xml:space="preserve">5. Arbiter</w:t>
      </w:r>
    </w:p>
    <w:p>
      <w:pPr>
        <w:pStyle w:val="BodyText"/>
      </w:pPr>
      <w:r>
        <w:t xml:space="preserve">  The arbiter functions as follows:</w:t>
      </w:r>
    </w:p>
    <w:p>
      <w:pPr>
        <w:pStyle w:val="BlockText"/>
      </w:pPr>
      <w:r>
        <w:t xml:space="preserve">1. Bus masters assert</w:t>
      </w:r>
      <w:r>
        <w:t xml:space="preserve"> </w:t>
      </w:r>
      <w:r>
        <w:rPr>
          <w:b/>
        </w:rPr>
        <w:t xml:space="preserve">AREQx</w:t>
      </w:r>
      <w:r>
        <w:t xml:space="preserve"> </w:t>
      </w:r>
      <w:r>
        <w:t xml:space="preserve">during the HIGH phase of</w:t>
      </w:r>
      <w:r>
        <w:t xml:space="preserve"> </w:t>
      </w:r>
      <w:r>
        <w:rPr>
          <w:b/>
        </w:rPr>
        <w:t xml:space="preserve">BCLK.</w:t>
      </w:r>
    </w:p>
    <w:p>
      <w:pPr>
        <w:pStyle w:val="BlockText"/>
      </w:pPr>
      <w:r>
        <w:t xml:space="preserve">2. The arbiter samples all</w:t>
      </w:r>
      <w:r>
        <w:t xml:space="preserve"> </w:t>
      </w:r>
      <w:r>
        <w:rPr>
          <w:b/>
        </w:rPr>
        <w:t xml:space="preserve">AREQx</w:t>
      </w:r>
      <w:r>
        <w:t xml:space="preserve"> </w:t>
      </w:r>
      <w:r>
        <w:t xml:space="preserve">signals on the falling edge of</w:t>
      </w:r>
      <w:r>
        <w:t xml:space="preserve"> </w:t>
      </w:r>
      <w:r>
        <w:rPr>
          <w:b/>
        </w:rPr>
        <w:t xml:space="preserve">BCLK</w:t>
      </w:r>
      <w:r>
        <w:t xml:space="preserve">.</w:t>
      </w:r>
    </w:p>
    <w:p>
      <w:pPr>
        <w:pStyle w:val="BlockText"/>
      </w:pPr>
      <w:r>
        <w:t xml:space="preserve">3. During the LOW phase of</w:t>
      </w:r>
      <w:r>
        <w:t xml:space="preserve"> </w:t>
      </w:r>
      <w:r>
        <w:rPr>
          <w:b/>
        </w:rPr>
        <w:t xml:space="preserve">BCLK</w:t>
      </w:r>
      <w:r>
        <w:t xml:space="preserve"> </w:t>
      </w:r>
      <w:r>
        <w:t xml:space="preserve">the arbiter also samples the</w:t>
      </w:r>
      <w:r>
        <w:t xml:space="preserve"> </w:t>
      </w:r>
      <w:r>
        <w:rPr>
          <w:b/>
        </w:rPr>
        <w:t xml:space="preserve">BLOK (</w:t>
      </w:r>
      <w:r>
        <w:t xml:space="preserve">lock signal) and then asserts the appropriate</w:t>
      </w:r>
      <w:r>
        <w:t xml:space="preserve"> </w:t>
      </w:r>
      <w:r>
        <w:rPr>
          <w:b/>
        </w:rPr>
        <w:t xml:space="preserve">AGNTx</w:t>
      </w:r>
      <w:r>
        <w:t xml:space="preserve"> </w:t>
      </w:r>
      <w:r>
        <w:t xml:space="preserve">signal:</w:t>
      </w:r>
    </w:p>
    <w:p>
      <w:pPr>
        <w:pStyle w:val="BlockText"/>
        <w:numPr>
          <w:numId w:val="1007"/>
          <w:ilvl w:val="0"/>
        </w:numPr>
      </w:pPr>
      <w:r>
        <w:t xml:space="preserve">If</w:t>
      </w:r>
      <w:r>
        <w:t xml:space="preserve"> </w:t>
      </w:r>
      <w:r>
        <w:rPr>
          <w:b/>
        </w:rPr>
        <w:t xml:space="preserve">BLOK</w:t>
      </w:r>
      <w:r>
        <w:t xml:space="preserve"> </w:t>
      </w:r>
      <w:r>
        <w:t xml:space="preserve">is LOW, then the arbiter will grant the highest</w:t>
      </w:r>
      <w:r>
        <w:t xml:space="preserve"> </w:t>
      </w:r>
      <w:r>
        <w:t xml:space="preserve">priority bus master</w:t>
      </w:r>
    </w:p>
    <w:p>
      <w:pPr>
        <w:pStyle w:val="BlockText"/>
        <w:numPr>
          <w:numId w:val="1007"/>
          <w:ilvl w:val="0"/>
        </w:numPr>
      </w:pPr>
      <w:r>
        <w:t xml:space="preserve">If </w:t>
      </w:r>
      <w:r>
        <w:rPr>
          <w:b/>
        </w:rPr>
        <w:t xml:space="preserve">BLOK </w:t>
      </w:r>
      <w:r>
        <w:t xml:space="preserve">is HIGH, then the arbiter will keep the same bus</w:t>
      </w:r>
      <w:r>
        <w:t xml:space="preserve"> </w:t>
      </w:r>
      <w:r>
        <w:t xml:space="preserve">master granted.</w:t>
      </w:r>
      <w:r>
        <w:t xml:space="preserve"> 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21</w:t>
      </w:r>
      <w:r>
        <w:rPr>
          <w:vertAlign w:val="superscript"/>
        </w:rPr>
        <w:t xml:space="preserve">]</w:t>
      </w:r>
    </w:p>
    <w:p>
      <w:pPr>
        <w:pStyle w:val="FirstParagraph"/>
      </w:pPr>
      <w:r>
        <w:br w:type="textWrapping"/>
      </w:r>
      <w:r>
        <w:t xml:space="preserve">   The arbiter can update the grant signals every bus cycle. However, a</w:t>
      </w:r>
      <w:r>
        <w:t xml:space="preserve"> </w:t>
      </w:r>
      <w:r>
        <w:t xml:space="preserve">new bus master can only become granted and start driving the bus when</w:t>
      </w:r>
      <w:r>
        <w:t xml:space="preserve"> </w:t>
      </w:r>
      <w:r>
        <w:t xml:space="preserve">the current transfer completes, as indicated by</w:t>
      </w:r>
      <w:r>
        <w:t xml:space="preserve"> </w:t>
      </w:r>
      <w:r>
        <w:rPr>
          <w:b/>
        </w:rPr>
        <w:t xml:space="preserve">BWAIT</w:t>
      </w:r>
      <w:r>
        <w:t xml:space="preserve"> </w:t>
      </w:r>
      <w:r>
        <w:t xml:space="preserve">being</w:t>
      </w:r>
      <w:r>
        <w:t xml:space="preserve"> </w:t>
      </w:r>
      <w:r>
        <w:t xml:space="preserve">LOW. Therefore, it is possible for the potential next bus master to</w:t>
      </w:r>
      <w:r>
        <w:t xml:space="preserve"> </w:t>
      </w:r>
      <w:r>
        <w:t xml:space="preserve">change during waited transfers.</w:t>
      </w:r>
    </w:p>
    <w:p>
      <w:pPr>
        <w:pStyle w:val="BodyText"/>
      </w:pPr>
      <w:r>
        <w:rPr>
          <w:b/>
        </w:rPr>
        <w:t xml:space="preserve"> III. AMBA APB</w:t>
      </w:r>
    </w:p>
    <w:p>
      <w:pPr>
        <w:pStyle w:val="BodyText"/>
      </w:pPr>
      <w:r>
        <w:t xml:space="preserve">The AMBA</w:t>
      </w:r>
      <w:r>
        <w:t xml:space="preserve"> </w:t>
      </w:r>
      <w:r>
        <w:rPr>
          <w:b/>
        </w:rPr>
        <w:t xml:space="preserve">APB </w:t>
      </w:r>
      <w:r>
        <w:t xml:space="preserve">acts as local secondary bus which is used for</w:t>
      </w:r>
      <w:r>
        <w:t xml:space="preserve"> </w:t>
      </w:r>
      <w:r>
        <w:t xml:space="preserve">low-power peripherals and is enclosed as a single AHB or ASB slave</w:t>
      </w:r>
      <w:r>
        <w:t xml:space="preserve"> </w:t>
      </w:r>
      <w:r>
        <w:t xml:space="preserve">device. AMBA APB is optimized for minimum power consumption and reduced</w:t>
      </w:r>
      <w:r>
        <w:t xml:space="preserve"> </w:t>
      </w:r>
      <w:r>
        <w:t xml:space="preserve">interface complexity in order to support peripheral functions. The AMBA</w:t>
      </w:r>
      <w:r>
        <w:t xml:space="preserve"> </w:t>
      </w:r>
      <w:r>
        <w:t xml:space="preserve">APB can be used to interface to any peripherals which are having low</w:t>
      </w:r>
      <w:r>
        <w:t xml:space="preserve"> </w:t>
      </w:r>
      <w:r>
        <w:t xml:space="preserve">bandwidth and they do not require the high performance of a pipelined</w:t>
      </w:r>
      <w:r>
        <w:t xml:space="preserve"> </w:t>
      </w:r>
      <w:r>
        <w:t xml:space="preserve">bus interface.</w:t>
      </w:r>
      <w:r>
        <w:t xml:space="preserve"> 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19</w:t>
      </w:r>
      <w:r>
        <w:rPr>
          <w:vertAlign w:val="superscript"/>
        </w:rPr>
        <w:t xml:space="preserve">]</w:t>
      </w:r>
    </w:p>
    <w:p>
      <w:pPr>
        <w:pStyle w:val="BodyText"/>
      </w:pPr>
      <w:r>
        <w:rPr>
          <w:b/>
        </w:rPr>
        <w:t xml:space="preserve">1. APB bridge </w:t>
      </w:r>
    </w:p>
    <w:p>
      <w:pPr>
        <w:pStyle w:val="BodyText"/>
      </w:pPr>
      <w:r>
        <w:t xml:space="preserve">The bridge unit converts system bus transfers into APB transfers and</w:t>
      </w:r>
      <w:r>
        <w:t xml:space="preserve"> </w:t>
      </w:r>
      <w:r>
        <w:t xml:space="preserve">performs the following functions:</w:t>
      </w:r>
    </w:p>
    <w:p>
      <w:pPr>
        <w:pStyle w:val="BodyText"/>
      </w:pPr>
      <w:r>
        <w:t xml:space="preserve">• Latches the address and holds it valid throughout the transfer.</w:t>
      </w:r>
    </w:p>
    <w:p>
      <w:pPr>
        <w:pStyle w:val="BodyText"/>
      </w:pPr>
      <w:r>
        <w:t xml:space="preserve">• Decodes the address and generates a peripheral select,</w:t>
      </w:r>
      <w:r>
        <w:t xml:space="preserve"> </w:t>
      </w:r>
      <w:r>
        <w:rPr>
          <w:b/>
        </w:rPr>
        <w:t xml:space="preserve">PSELx</w:t>
      </w:r>
      <w:r>
        <w:t xml:space="preserve">.</w:t>
      </w:r>
      <w:r>
        <w:t xml:space="preserve"> </w:t>
      </w:r>
      <w:r>
        <w:t xml:space="preserve">Only one select signal can be active during a transfer.</w:t>
      </w:r>
    </w:p>
    <w:p>
      <w:pPr>
        <w:pStyle w:val="BodyText"/>
      </w:pPr>
      <w:r>
        <w:t xml:space="preserve">• Drives the data onto the APB for a write transfer.</w:t>
      </w:r>
    </w:p>
    <w:p>
      <w:pPr>
        <w:pStyle w:val="BodyText"/>
      </w:pPr>
      <w:r>
        <w:t xml:space="preserve">• Drives the APB data onto the system bus for a read transfer.</w:t>
      </w:r>
    </w:p>
    <w:p>
      <w:pPr>
        <w:pStyle w:val="BodyText"/>
      </w:pPr>
      <w:r>
        <w:t xml:space="preserve">• Generates a timing strobe,</w:t>
      </w:r>
      <w:r>
        <w:t xml:space="preserve"> </w:t>
      </w:r>
      <w:r>
        <w:rPr>
          <w:b/>
        </w:rPr>
        <w:t xml:space="preserve">PENABLE</w:t>
      </w:r>
      <w:r>
        <w:t xml:space="preserve">, for the transfer.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673200" cy="344400"/>
            <wp:effectExtent b="0" l="0" r="0" t="0"/>
            <wp:docPr descr="APB bridge " title="" id="1" name="Picture"/>
            <a:graphic>
              <a:graphicData uri="http://schemas.openxmlformats.org/drawingml/2006/picture">
                <pic:pic>
                  <pic:nvPicPr>
                    <pic:cNvPr descr="figures/81/8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00" cy="34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APB bridge</w:t>
      </w:r>
      <w:r>
        <w:t xml:space="preserve"> </w:t>
      </w:r>
    </w:p>
    <w:p>
      <w:pPr>
        <w:pStyle w:val="BodyText"/>
      </w:pPr>
      <w:r>
        <w:rPr>
          <w:b/>
        </w:rPr>
        <w:t xml:space="preserve">2. Read and Write Transfer :</w:t>
      </w:r>
    </w:p>
    <w:p>
      <w:pPr>
        <w:pStyle w:val="BodyText"/>
      </w:pPr>
      <w:r>
        <w:t xml:space="preserve">The write transfer starts with the address, write data, write signal and</w:t>
      </w:r>
      <w:r>
        <w:t xml:space="preserve"> </w:t>
      </w:r>
      <w:r>
        <w:t xml:space="preserve">select signal all changing after the rising edge of the clock. The first</w:t>
      </w:r>
      <w:r>
        <w:t xml:space="preserve"> </w:t>
      </w:r>
      <w:r>
        <w:t xml:space="preserve">clock cycle of the transfer is called the SETUP cycle. After the</w:t>
      </w:r>
      <w:r>
        <w:t xml:space="preserve"> </w:t>
      </w:r>
      <w:r>
        <w:t xml:space="preserve">following clock edge the enable signal</w:t>
      </w:r>
      <w:r>
        <w:t xml:space="preserve"> </w:t>
      </w:r>
      <w:r>
        <w:rPr>
          <w:b/>
        </w:rPr>
        <w:t xml:space="preserve">PENABLE</w:t>
      </w:r>
      <w:r>
        <w:t xml:space="preserve"> </w:t>
      </w:r>
      <w:r>
        <w:t xml:space="preserve">is asserted, and</w:t>
      </w:r>
      <w:r>
        <w:t xml:space="preserve"> </w:t>
      </w:r>
      <w:r>
        <w:t xml:space="preserve">this indicates that the ENABLE cycle is taking place. The address, data</w:t>
      </w:r>
      <w:r>
        <w:t xml:space="preserve"> </w:t>
      </w:r>
      <w:r>
        <w:t xml:space="preserve">and control signals all remain valid throughout the ENABLE cycle. The</w:t>
      </w:r>
      <w:r>
        <w:t xml:space="preserve"> </w:t>
      </w:r>
      <w:r>
        <w:t xml:space="preserve">transfer completes at the end of this cycle.</w:t>
      </w:r>
    </w:p>
    <w:p>
      <w:pPr>
        <w:pStyle w:val="BodyText"/>
      </w:pPr>
      <w:r>
        <w:t xml:space="preserve"> The enable signal,</w:t>
      </w:r>
      <w:r>
        <w:t xml:space="preserve"> </w:t>
      </w:r>
      <w:r>
        <w:rPr>
          <w:b/>
        </w:rPr>
        <w:t xml:space="preserve">PENABLE</w:t>
      </w:r>
      <w:r>
        <w:t xml:space="preserve">, will be de-asserted at the end of</w:t>
      </w:r>
      <w:r>
        <w:t xml:space="preserve"> </w:t>
      </w:r>
      <w:r>
        <w:t xml:space="preserve">the transfer. The select signal will also go LOW, unless the transfer is</w:t>
      </w:r>
      <w:r>
        <w:t xml:space="preserve"> </w:t>
      </w:r>
      <w:r>
        <w:t xml:space="preserve">to be immediately followed by another transfer to the same peripheral.</w:t>
      </w:r>
    </w:p>
    <w:p>
      <w:pPr>
        <w:pStyle w:val="BodyText"/>
      </w:pPr>
      <w:r>
        <w:t xml:space="preserve">In order to reduce power consumption the address signal and the write</w:t>
      </w:r>
      <w:r>
        <w:t xml:space="preserve"> </w:t>
      </w:r>
      <w:r>
        <w:t xml:space="preserve">signal will not change after a transfer until the next access occurs.</w:t>
      </w:r>
    </w:p>
    <w:p>
      <w:pPr>
        <w:pStyle w:val="BodyText"/>
      </w:pPr>
      <w:r>
        <w:t xml:space="preserve"> </w:t>
      </w:r>
    </w:p>
    <w:p>
      <w:pPr>
        <w:pStyle w:val="FigureWithCaption"/>
      </w:pPr>
      <w:r>
        <w:drawing>
          <wp:inline>
            <wp:extent cx="536400" cy="320400"/>
            <wp:effectExtent b="0" l="0" r="0" t="0"/>
            <wp:docPr descr="Write transfer  " title="" id="1" name="Picture"/>
            <a:graphic>
              <a:graphicData uri="http://schemas.openxmlformats.org/drawingml/2006/picture">
                <pic:pic>
                  <pic:nvPicPr>
                    <pic:cNvPr descr="figures/91/9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" cy="320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Write transfer </w:t>
      </w:r>
      <w:r>
        <w:t xml:space="preserve"> </w:t>
      </w:r>
    </w:p>
    <w:p>
      <w:pPr>
        <w:pStyle w:val="BodyText"/>
      </w:pPr>
      <w:r>
        <w:t xml:space="preserve">The timing of the address, write, select and strobe signals are all the</w:t>
      </w:r>
      <w:r>
        <w:t xml:space="preserve"> </w:t>
      </w:r>
      <w:r>
        <w:t xml:space="preserve">same as for the write transfer. In the case of a read, the slave must</w:t>
      </w:r>
      <w:r>
        <w:t xml:space="preserve"> </w:t>
      </w:r>
      <w:r>
        <w:t xml:space="preserve">provide the data during the ENABLE cycle. The data is sampled on the</w:t>
      </w:r>
      <w:r>
        <w:t xml:space="preserve"> </w:t>
      </w:r>
      <w:r>
        <w:t xml:space="preserve">rising edge of clock at the end of the ENABLE cycle.</w:t>
      </w:r>
    </w:p>
    <w:p>
      <w:pPr>
        <w:pStyle w:val="BodyText"/>
      </w:pPr>
    </w:p>
    <w:p>
      <w:pPr>
        <w:pStyle w:val="FigureWithCaption"/>
      </w:pPr>
      <w:r>
        <w:drawing>
          <wp:inline>
            <wp:extent cx="476399" cy="303600"/>
            <wp:effectExtent b="0" l="0" r="0" t="0"/>
            <wp:docPr descr="Read Transfer  " title="" id="1" name="Picture"/>
            <a:graphic>
              <a:graphicData uri="http://schemas.openxmlformats.org/drawingml/2006/picture">
                <pic:pic>
                  <pic:nvPicPr>
                    <pic:cNvPr descr="figures/101/1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99" cy="30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Read Transfer </w:t>
      </w:r>
      <w:r>
        <w:t xml:space="preserve"> </w:t>
      </w:r>
    </w:p>
    <w:p>
      <w:pPr>
        <w:pStyle w:val="BodyText"/>
      </w:pPr>
      <w:r>
        <w:rPr>
          <w:b/>
        </w:rPr>
        <w:t xml:space="preserve">IV.  AMBA AXI</w:t>
      </w:r>
    </w:p>
    <w:p>
      <w:pPr>
        <w:pStyle w:val="BodyText"/>
      </w:pPr>
      <w:r>
        <w:t xml:space="preserve">The AMBA AXI protocol supports high-performance, high-frequency system</w:t>
      </w:r>
      <w:r>
        <w:t xml:space="preserve"> </w:t>
      </w:r>
      <w:r>
        <w:t xml:space="preserve">designs in addition of being suitable for high-bandwidth and low-latency</w:t>
      </w:r>
      <w:r>
        <w:t xml:space="preserve"> </w:t>
      </w:r>
      <w:r>
        <w:t xml:space="preserve">designs with backward-compatible with existing AHB and APB interfaces.</w:t>
      </w:r>
      <w:r>
        <w:t xml:space="preserve"> 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20</w:t>
      </w:r>
      <w:r>
        <w:rPr>
          <w:vertAlign w:val="superscript"/>
        </w:rPr>
        <w:t xml:space="preserve">]</w:t>
      </w:r>
    </w:p>
    <w:p>
      <w:pPr>
        <w:pStyle w:val="BodyText"/>
      </w:pPr>
      <w:r>
        <w:t xml:space="preserve"> </w:t>
      </w:r>
    </w:p>
    <w:p>
      <w:pPr>
        <w:numPr>
          <w:numId w:val="1008"/>
          <w:ilvl w:val="0"/>
        </w:numPr>
      </w:pPr>
      <w:r>
        <w:rPr>
          <w:b/>
        </w:rPr>
        <w:t xml:space="preserve">The key features of the AXI protocol are:</w:t>
      </w:r>
    </w:p>
    <w:p>
      <w:pPr>
        <w:pStyle w:val="FirstParagraph"/>
      </w:pPr>
      <w:r>
        <w:t xml:space="preserve">• Separate address/control and data phases .</w:t>
      </w:r>
    </w:p>
    <w:p>
      <w:pPr>
        <w:pStyle w:val="BodyText"/>
      </w:pPr>
      <w:r>
        <w:t xml:space="preserve">• Support for unaligned data transfers, using byte strobes .</w:t>
      </w:r>
    </w:p>
    <w:p>
      <w:pPr>
        <w:pStyle w:val="BodyText"/>
      </w:pPr>
      <w:r>
        <w:t xml:space="preserve">• Separate read and write data channels, that can provide low-cost</w:t>
      </w:r>
      <w:r>
        <w:t xml:space="preserve"> </w:t>
      </w:r>
      <w:r>
        <w:t xml:space="preserve">Direct Memory Access   (DMA), 5 channels each transfer in one direction.</w:t>
      </w:r>
    </w:p>
    <w:p>
      <w:pPr>
        <w:pStyle w:val="BodyText"/>
      </w:pPr>
      <w:r>
        <w:t xml:space="preserve">• Support for out-of-order transaction completion .</w:t>
      </w:r>
    </w:p>
    <w:p>
      <w:pPr>
        <w:pStyle w:val="BodyText"/>
      </w:pPr>
      <w:r>
        <w:t xml:space="preserve">• The AXI protocol includes the optional extensions that cover signaling</w:t>
      </w:r>
      <w:r>
        <w:t xml:space="preserve"> </w:t>
      </w:r>
      <w:r>
        <w:t xml:space="preserve">for low-power  operation.</w:t>
      </w:r>
      <w:r>
        <w:t xml:space="preserve"> 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20</w:t>
      </w:r>
      <w:r>
        <w:rPr>
          <w:vertAlign w:val="superscript"/>
        </w:rPr>
        <w:t xml:space="preserve">]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The AXI protocol is</w:t>
      </w:r>
      <w:r>
        <w:t xml:space="preserve"> </w:t>
      </w:r>
      <w:r>
        <w:rPr>
          <w:b/>
        </w:rPr>
        <w:t xml:space="preserve">burst-based</w:t>
      </w:r>
      <w:r>
        <w:t xml:space="preserve"> </w:t>
      </w:r>
      <w:r>
        <w:t xml:space="preserve">and defines the following</w:t>
      </w:r>
      <w:r>
        <w:t xml:space="preserve"> </w:t>
      </w:r>
      <w:r>
        <w:t xml:space="preserve">independent transaction channels:</w:t>
      </w:r>
    </w:p>
    <w:p>
      <w:pPr>
        <w:numPr>
          <w:numId w:val="1009"/>
          <w:ilvl w:val="0"/>
        </w:numPr>
      </w:pPr>
      <w:r>
        <w:t xml:space="preserve"> Read address</w:t>
      </w:r>
    </w:p>
    <w:p>
      <w:pPr>
        <w:numPr>
          <w:numId w:val="1009"/>
          <w:ilvl w:val="0"/>
        </w:numPr>
      </w:pPr>
      <w:r>
        <w:t xml:space="preserve">Read data</w:t>
      </w:r>
    </w:p>
    <w:p>
      <w:pPr>
        <w:numPr>
          <w:numId w:val="1009"/>
          <w:ilvl w:val="0"/>
        </w:numPr>
      </w:pPr>
      <w:r>
        <w:t xml:space="preserve">Write address</w:t>
      </w:r>
    </w:p>
    <w:p>
      <w:pPr>
        <w:numPr>
          <w:numId w:val="1009"/>
          <w:ilvl w:val="0"/>
        </w:numPr>
      </w:pPr>
      <w:r>
        <w:t xml:space="preserve">Write data</w:t>
      </w:r>
    </w:p>
    <w:p>
      <w:pPr>
        <w:numPr>
          <w:numId w:val="1009"/>
          <w:ilvl w:val="0"/>
        </w:numPr>
      </w:pPr>
      <w:r>
        <w:t xml:space="preserve">Write response</w:t>
      </w:r>
    </w:p>
    <w:p>
      <w:pPr>
        <w:pStyle w:val="FigureWithCaption"/>
      </w:pPr>
      <w:r>
        <w:drawing>
          <wp:inline>
            <wp:extent cx="736800" cy="645600"/>
            <wp:effectExtent b="0" l="0" r="0" t="0"/>
            <wp:docPr descr="Read and write Transactions " title="" id="1" name="Picture"/>
            <a:graphic>
              <a:graphicData uri="http://schemas.openxmlformats.org/drawingml/2006/picture">
                <pic:pic>
                  <pic:nvPicPr>
                    <pic:cNvPr descr="figures/121/1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00" cy="64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Read and write Transactions</w:t>
      </w:r>
      <w:r>
        <w:t xml:space="preserve"> </w:t>
      </w:r>
    </w:p>
    <w:p>
      <w:pPr>
        <w:pStyle w:val="BodyText"/>
      </w:pPr>
      <w:r>
        <w:t xml:space="preserve">An address channel carries control information that describes the nature</w:t>
      </w:r>
      <w:r>
        <w:t xml:space="preserve"> </w:t>
      </w:r>
      <w:r>
        <w:t xml:space="preserve">of the data to be transferred. The data is transferred between master</w:t>
      </w:r>
      <w:r>
        <w:t xml:space="preserve"> </w:t>
      </w:r>
      <w:r>
        <w:t xml:space="preserve">and slave using either:</w:t>
      </w:r>
    </w:p>
    <w:p>
      <w:pPr>
        <w:numPr>
          <w:numId w:val="1010"/>
          <w:ilvl w:val="0"/>
        </w:numPr>
      </w:pPr>
      <w:r>
        <w:t xml:space="preserve">A write data channel to transfer data from the master to the slave. In</w:t>
      </w:r>
      <w:r>
        <w:t xml:space="preserve"> </w:t>
      </w:r>
      <w:r>
        <w:t xml:space="preserve">a write    transaction, the slave uses the write response channel to</w:t>
      </w:r>
      <w:r>
        <w:t xml:space="preserve"> </w:t>
      </w:r>
      <w:r>
        <w:t xml:space="preserve">signal the completion of the transfer to the master.</w:t>
      </w:r>
    </w:p>
    <w:p>
      <w:pPr>
        <w:numPr>
          <w:numId w:val="1010"/>
          <w:ilvl w:val="0"/>
        </w:numPr>
      </w:pPr>
      <w:r>
        <w:t xml:space="preserve">A read data channel to transfer data from the slave to the master.</w:t>
      </w:r>
      <w:r>
        <w:t xml:space="preserve"> 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20</w:t>
      </w:r>
      <w:r>
        <w:rPr>
          <w:vertAlign w:val="superscript"/>
        </w:rPr>
        <w:t xml:space="preserve">]</w:t>
      </w:r>
    </w:p>
    <w:p>
      <w:pPr>
        <w:pStyle w:val="FirstParagraph"/>
      </w:pPr>
      <w:r>
        <w:t xml:space="preserve"> </w:t>
      </w:r>
    </w:p>
    <w:p>
      <w:pPr>
        <w:numPr>
          <w:numId w:val="1011"/>
          <w:ilvl w:val="0"/>
        </w:numPr>
      </w:pPr>
      <w:r>
        <w:rPr>
          <w:b/>
        </w:rPr>
        <w:t xml:space="preserve">Channel definition</w:t>
      </w:r>
    </w:p>
    <w:p>
      <w:pPr>
        <w:pStyle w:val="BlockText"/>
      </w:pPr>
      <w:r>
        <w:t xml:space="preserve">    Each of the independent channels consists of a set of information</w:t>
      </w:r>
      <w:r>
        <w:t xml:space="preserve"> </w:t>
      </w:r>
      <w:r>
        <w:t xml:space="preserve">signals and</w:t>
      </w:r>
      <w:r>
        <w:t xml:space="preserve"> </w:t>
      </w:r>
      <w:r>
        <w:rPr>
          <w:b/>
        </w:rPr>
        <w:t xml:space="preserve">VALID and READY</w:t>
      </w:r>
      <w:r>
        <w:t xml:space="preserve"> </w:t>
      </w:r>
      <w:r>
        <w:t xml:space="preserve">signals that provide a two-way</w:t>
      </w:r>
      <w:r>
        <w:t xml:space="preserve"> </w:t>
      </w:r>
      <w:r>
        <w:t xml:space="preserve">handshake mechanism. The information source uses the VALID signal to</w:t>
      </w:r>
      <w:r>
        <w:t xml:space="preserve"> </w:t>
      </w:r>
      <w:r>
        <w:t xml:space="preserve">show when valid address, data or control information is available on the</w:t>
      </w:r>
      <w:r>
        <w:t xml:space="preserve"> </w:t>
      </w:r>
      <w:r>
        <w:t xml:space="preserve">channel. The destination uses the READY signal to show when it can</w:t>
      </w:r>
      <w:r>
        <w:t xml:space="preserve"> </w:t>
      </w:r>
      <w:r>
        <w:t xml:space="preserve">accept the information. Both the read data channel and the write data</w:t>
      </w:r>
      <w:r>
        <w:t xml:space="preserve"> </w:t>
      </w:r>
      <w:r>
        <w:t xml:space="preserve">channel also include</w:t>
      </w:r>
      <w:r>
        <w:t xml:space="preserve"> </w:t>
      </w:r>
      <w:r>
        <w:rPr>
          <w:b/>
        </w:rPr>
        <w:t xml:space="preserve">a LAST signal</w:t>
      </w:r>
      <w:r>
        <w:t xml:space="preserve"> </w:t>
      </w:r>
      <w:r>
        <w:t xml:space="preserve">to indicate the transfer of</w:t>
      </w:r>
      <w:r>
        <w:t xml:space="preserve"> </w:t>
      </w:r>
      <w:r>
        <w:t xml:space="preserve">the final data item in a transaction. The appropriate address channel</w:t>
      </w:r>
      <w:r>
        <w:t xml:space="preserve"> </w:t>
      </w:r>
      <w:r>
        <w:t xml:space="preserve">carries all of the required address and control information for a</w:t>
      </w:r>
      <w:r>
        <w:t xml:space="preserve"> </w:t>
      </w:r>
      <w:r>
        <w:t xml:space="preserve">transaction.</w:t>
      </w:r>
    </w:p>
    <w:p>
      <w:pPr>
        <w:pStyle w:val="BlockText"/>
      </w:pPr>
      <w:r>
        <w:t xml:space="preserve"> </w:t>
      </w:r>
    </w:p>
    <w:p>
      <w:pPr>
        <w:pStyle w:val="BlockText"/>
      </w:pPr>
      <w:r>
        <w:t xml:space="preserve">All five transaction channels use the same VALID/READY handshake process</w:t>
      </w:r>
      <w:r>
        <w:t xml:space="preserve"> </w:t>
      </w:r>
      <w:r>
        <w:t xml:space="preserve">to transfer address, data, and control information. This two-way flow</w:t>
      </w:r>
      <w:r>
        <w:t xml:space="preserve"> </w:t>
      </w:r>
      <w:r>
        <w:t xml:space="preserve">control mechanism means both the master and slave can control the rate</w:t>
      </w:r>
      <w:r>
        <w:t xml:space="preserve"> </w:t>
      </w:r>
      <w:r>
        <w:t xml:space="preserve">at which the information moves between master and slave. Transfer occurs</w:t>
      </w:r>
      <w:r>
        <w:t xml:space="preserve"> </w:t>
      </w:r>
      <w:r>
        <w:t xml:space="preserve">only when both the VALID and READY signals are HIGH.</w:t>
      </w:r>
      <w:r>
        <w:t xml:space="preserve"> 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20</w:t>
      </w:r>
      <w:r>
        <w:rPr>
          <w:vertAlign w:val="superscript"/>
        </w:rPr>
        <w:t xml:space="preserve">]</w:t>
      </w:r>
    </w:p>
    <w:p>
      <w:pPr>
        <w:pStyle w:val="FirstParagraph"/>
      </w:pPr>
      <w:r>
        <w:t xml:space="preserve">  </w:t>
      </w:r>
      <w:r>
        <w:t xml:space="preserve"> </w:t>
      </w:r>
      <w:r>
        <w:rPr>
          <w:b/>
        </w:rPr>
        <w:t xml:space="preserve">1.</w:t>
      </w:r>
      <w:r>
        <w:t xml:space="preserve"> </w:t>
      </w:r>
      <w:r>
        <w:rPr>
          <w:b/>
        </w:rPr>
        <w:t xml:space="preserve">Read data channel</w:t>
      </w:r>
    </w:p>
    <w:p>
      <w:pPr>
        <w:pStyle w:val="BlockText"/>
      </w:pPr>
      <w:r>
        <w:t xml:space="preserve">The read data channel carries both the read data and the read response</w:t>
      </w:r>
      <w:r>
        <w:t xml:space="preserve"> </w:t>
      </w:r>
      <w:r>
        <w:t xml:space="preserve">information from the slave to the master, and includes:</w:t>
      </w:r>
    </w:p>
    <w:p>
      <w:pPr>
        <w:pStyle w:val="BlockText"/>
      </w:pPr>
      <w:r>
        <w:t xml:space="preserve">• The data bus, that can be 8, 16, 32, 64, 128, 256, 512, or 1024 bits</w:t>
      </w:r>
      <w:r>
        <w:t xml:space="preserve"> </w:t>
      </w:r>
      <w:r>
        <w:t xml:space="preserve">wide</w:t>
      </w:r>
    </w:p>
    <w:p>
      <w:pPr>
        <w:pStyle w:val="BlockText"/>
      </w:pPr>
      <w:r>
        <w:t xml:space="preserve">• A read response signal indicating the completion status of the read</w:t>
      </w:r>
      <w:r>
        <w:t xml:space="preserve"> </w:t>
      </w:r>
      <w:r>
        <w:t xml:space="preserve">transaction.</w:t>
      </w:r>
      <w:r>
        <w:t xml:space="preserve"> 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20</w:t>
      </w:r>
      <w:r>
        <w:rPr>
          <w:vertAlign w:val="superscript"/>
        </w:rPr>
        <w:t xml:space="preserve">]</w:t>
      </w:r>
    </w:p>
    <w:p>
      <w:pPr>
        <w:pStyle w:val="BlockText"/>
      </w:pPr>
      <w:r>
        <w:rPr>
          <w:b/>
        </w:rPr>
        <w:t xml:space="preserve"> </w:t>
      </w:r>
    </w:p>
    <w:p>
      <w:pPr>
        <w:pStyle w:val="FirstParagraph"/>
      </w:pPr>
      <w:r>
        <w:rPr>
          <w:b/>
        </w:rPr>
        <w:t xml:space="preserve">2. Write data channel</w:t>
      </w:r>
    </w:p>
    <w:p>
      <w:pPr>
        <w:pStyle w:val="BodyText"/>
      </w:pPr>
      <w:r>
        <w:t xml:space="preserve">    The write data channel carries the write data from the master to the</w:t>
      </w:r>
      <w:r>
        <w:t xml:space="preserve"> </w:t>
      </w:r>
      <w:r>
        <w:t xml:space="preserve">slave and includes:</w:t>
      </w:r>
    </w:p>
    <w:p>
      <w:pPr>
        <w:pStyle w:val="BodyText"/>
      </w:pPr>
      <w:r>
        <w:t xml:space="preserve">    • the data bus, that can be 8, 16, 32, 64, 128, 256, 512, or 1024</w:t>
      </w:r>
      <w:r>
        <w:t xml:space="preserve"> </w:t>
      </w:r>
      <w:r>
        <w:t xml:space="preserve">bits wide</w:t>
      </w:r>
    </w:p>
    <w:p>
      <w:pPr>
        <w:pStyle w:val="BodyText"/>
      </w:pPr>
      <w:r>
        <w:t xml:space="preserve">    • a byte lane strobe signal for every eight data bits, indicating</w:t>
      </w:r>
      <w:r>
        <w:t xml:space="preserve"> </w:t>
      </w:r>
      <w:r>
        <w:t xml:space="preserve">which bytes of the   data are valid.</w:t>
      </w:r>
    </w:p>
    <w:p>
      <w:pPr>
        <w:pStyle w:val="BodyText"/>
      </w:pPr>
      <w:r>
        <w:t xml:space="preserve">    Write data channel information is always treated as buffered, so</w:t>
      </w:r>
      <w:r>
        <w:t xml:space="preserve"> </w:t>
      </w:r>
      <w:r>
        <w:t xml:space="preserve">that the master can perform write    transactions without slave</w:t>
      </w:r>
      <w:r>
        <w:t xml:space="preserve"> </w:t>
      </w:r>
      <w:r>
        <w:t xml:space="preserve">acknowledgement of previous write transactions.</w:t>
      </w:r>
      <w:r>
        <w:t xml:space="preserve"> 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20</w:t>
      </w:r>
      <w:r>
        <w:rPr>
          <w:vertAlign w:val="superscript"/>
        </w:rPr>
        <w:t xml:space="preserve">]</w:t>
      </w:r>
      <w:r>
        <w:rPr>
          <w:vertAlign w:val="superscript"/>
        </w:rPr>
        <w:t xml:space="preserve"> </w:t>
      </w:r>
      <w:r>
        <w:rPr>
          <w:vertAlign w:val="superscript"/>
        </w:rPr>
        <w:t xml:space="preserve"> </w:t>
      </w:r>
    </w:p>
    <w:p>
      <w:pPr>
        <w:pStyle w:val="BodyText"/>
      </w:pPr>
    </w:p>
    <w:p>
      <w:pPr>
        <w:pStyle w:val="Heading1"/>
      </w:pPr>
      <w:bookmarkStart w:id="39" w:name="iii.system-on-chip-buses-consumer-domain"/>
      <w:bookmarkEnd w:id="39"/>
      <w:r>
        <w:t xml:space="preserve">III.      SYSTEM ON CHIP BUSES; CONSUMER DOMAIN   </w:t>
      </w:r>
      <w:r>
        <w:t xml:space="preserve"> </w:t>
      </w:r>
      <w:r>
        <w:t xml:space="preserve"> </w:t>
      </w:r>
    </w:p>
    <w:p>
      <w:pPr>
        <w:pStyle w:val="FirstParagraph"/>
      </w:pPr>
      <w:r>
        <w:rPr>
          <w:b/>
        </w:rPr>
        <w:t xml:space="preserve">A. STBus </w:t>
      </w:r>
      <w:r>
        <w:t xml:space="preserve">is an on-chip bus protocol developed by</w:t>
      </w:r>
      <w:r>
        <w:t xml:space="preserve"> </w:t>
      </w:r>
      <w:r>
        <w:t xml:space="preserve">STMicroelectronics, its main applications are set top boxes, ATM</w:t>
      </w:r>
      <w:r>
        <w:t xml:space="preserve"> </w:t>
      </w:r>
      <w:r>
        <w:t xml:space="preserve">networks and digital still cameras. Three different types of the STBus</w:t>
      </w:r>
      <w:r>
        <w:t xml:space="preserve"> </w:t>
      </w:r>
      <w:r>
        <w:t xml:space="preserve">protocol exist, each having a different level of complexity in terms of</w:t>
      </w:r>
      <w:r>
        <w:t xml:space="preserve"> </w:t>
      </w:r>
      <w:r>
        <w:t xml:space="preserve">both performance and implementation. The arbiter in the STBus is called</w:t>
      </w:r>
      <w:r>
        <w:t xml:space="preserve"> </w:t>
      </w:r>
      <w:r>
        <w:t xml:space="preserve">node while the master and slave are called initiator and target</w:t>
      </w:r>
      <w:r>
        <w:t xml:space="preserve"> </w:t>
      </w:r>
      <w:r>
        <w:t xml:space="preserve">respectively. Type (I) is a simple synchronous handshake protocol with</w:t>
      </w:r>
      <w:r>
        <w:t xml:space="preserve"> </w:t>
      </w:r>
      <w:r>
        <w:t xml:space="preserve">limited set of available command types, no pipelining is applied.</w:t>
      </w:r>
    </w:p>
    <w:p>
      <w:pPr>
        <w:pStyle w:val="BodyText"/>
      </w:pPr>
      <w:r>
        <w:t xml:space="preserve">Type (I) acts as a request-grant protocol. Only limited operation code</w:t>
      </w:r>
      <w:r>
        <w:t xml:space="preserve"> </w:t>
      </w:r>
      <w:r>
        <w:t xml:space="preserve">and length are supported.</w:t>
      </w:r>
    </w:p>
    <w:p>
      <w:pPr>
        <w:pStyle w:val="BodyText"/>
      </w:pPr>
      <w:r>
        <w:t xml:space="preserve">Type (II) This protocol is more efficient than type I as it supports</w:t>
      </w:r>
      <w:r>
        <w:t xml:space="preserve"> </w:t>
      </w:r>
      <w:r>
        <w:t xml:space="preserve">split transactions and adds pipelining features. The transaction set</w:t>
      </w:r>
      <w:r>
        <w:t xml:space="preserve"> </w:t>
      </w:r>
      <w:r>
        <w:t xml:space="preserve">include read/write operation with different sizes (up to 64 bytes) and</w:t>
      </w:r>
      <w:r>
        <w:t xml:space="preserve"> </w:t>
      </w:r>
      <w:r>
        <w:t xml:space="preserve">also specific operations like read-modify-write and swap.</w:t>
      </w:r>
    </w:p>
    <w:p>
      <w:pPr>
        <w:pStyle w:val="BodyText"/>
      </w:pPr>
      <w:r>
        <w:t xml:space="preserve">Type (III) This is the most efficient protocol, as it adds support for</w:t>
      </w:r>
      <w:r>
        <w:t xml:space="preserve"> </w:t>
      </w:r>
      <w:r>
        <w:t xml:space="preserve">split transactions, out-of-order executions, and asymmetric</w:t>
      </w:r>
      <w:r>
        <w:t xml:space="preserve"> </w:t>
      </w:r>
      <w:r>
        <w:t xml:space="preserve">communications. The switch or node is a block that arbitrates requests</w:t>
      </w:r>
      <w:r>
        <w:t xml:space="preserve"> </w:t>
      </w:r>
      <w:r>
        <w:t xml:space="preserve">and responses, different kinds of arbitration are possible, including</w:t>
      </w:r>
      <w:r>
        <w:t xml:space="preserve"> </w:t>
      </w:r>
      <w:r>
        <w:t xml:space="preserve">fixed priorities and variable priorities. STBus can be implemented using</w:t>
      </w:r>
      <w:r>
        <w:t xml:space="preserve"> </w:t>
      </w:r>
      <w:r>
        <w:t xml:space="preserve">different bus topologies as single shared bus, full crossbar and partial</w:t>
      </w:r>
      <w:r>
        <w:t xml:space="preserve"> </w:t>
      </w:r>
      <w:r>
        <w:t xml:space="preserve">crossbar. </w:t>
      </w:r>
      <w:r>
        <w:t xml:space="preserve"> 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8</w:t>
      </w:r>
      <w:r>
        <w:rPr>
          <w:vertAlign w:val="superscript"/>
        </w:rPr>
        <w:t xml:space="preserve">]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564000" cy="472800"/>
            <wp:effectExtent b="0" l="0" r="0" t="0"/>
            <wp:docPr descr="Example of STBus interconnect system " title="" id="1" name="Picture"/>
            <a:graphic>
              <a:graphicData uri="http://schemas.openxmlformats.org/drawingml/2006/picture">
                <pic:pic>
                  <pic:nvPicPr>
                    <pic:cNvPr descr="figures/ST/S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0" cy="4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Example of STBus interconnect system</w:t>
      </w:r>
      <w:r>
        <w:t xml:space="preserve"> </w:t>
      </w:r>
    </w:p>
    <w:p>
      <w:pPr>
        <w:pStyle w:val="BodyText"/>
      </w:pPr>
      <w:r>
        <w:br w:type="textWrapping"/>
      </w:r>
      <w:r>
        <w:rPr>
          <w:b/>
        </w:rPr>
        <w:t xml:space="preserve">B. MIPI </w:t>
      </w:r>
      <w:r>
        <w:t xml:space="preserve">stands for Mobile Industry Processor Interface</w:t>
      </w:r>
      <w:r>
        <w:t xml:space="preserve"> </w:t>
      </w:r>
      <w:r>
        <w:t xml:space="preserve">developed by MIPI Alliance. MIPI is the main    interface for connecting</w:t>
      </w:r>
      <w:r>
        <w:t xml:space="preserve"> </w:t>
      </w:r>
      <w:r>
        <w:t xml:space="preserve">IP blocks in mobile phone, A broad portfolio of interface specifications</w:t>
      </w:r>
      <w:r>
        <w:t xml:space="preserve"> </w:t>
      </w:r>
      <w:r>
        <w:t xml:space="preserve">from the MIPI Alliance enables design engineers to efficiently</w:t>
      </w:r>
      <w:r>
        <w:t xml:space="preserve"> </w:t>
      </w:r>
      <w:r>
        <w:t xml:space="preserve">interconnect essential components in a mobile device, from the modem and</w:t>
      </w:r>
      <w:r>
        <w:t xml:space="preserve"> </w:t>
      </w:r>
      <w:r>
        <w:t xml:space="preserve">antenna to the peripherals and application processor. MIPI</w:t>
      </w:r>
      <w:r>
        <w:t xml:space="preserve"> </w:t>
      </w:r>
      <w:r>
        <w:t xml:space="preserve">specifications have enabled manufacturers to simplify the design</w:t>
      </w:r>
      <w:r>
        <w:t xml:space="preserve"> </w:t>
      </w:r>
      <w:r>
        <w:t xml:space="preserve">process, reduce design costs, create economies of scale that lower price</w:t>
      </w:r>
      <w:r>
        <w:t xml:space="preserve"> </w:t>
      </w:r>
      <w:r>
        <w:t xml:space="preserve">points, and shorten time-to-market for components, features, and</w:t>
      </w:r>
      <w:r>
        <w:t xml:space="preserve"> </w:t>
      </w:r>
      <w:r>
        <w:t xml:space="preserve">services. Fundamentally, every MIPI specification addresses the</w:t>
      </w:r>
      <w:r>
        <w:t xml:space="preserve"> </w:t>
      </w:r>
      <w:r>
        <w:t xml:space="preserve">industry’s needs for three key characteristics that are essential for</w:t>
      </w:r>
      <w:r>
        <w:t xml:space="preserve"> </w:t>
      </w:r>
      <w:r>
        <w:t xml:space="preserve">any successful mobile design: low power consumption, high-performance</w:t>
      </w:r>
      <w:r>
        <w:t xml:space="preserve"> </w:t>
      </w:r>
      <w:r>
        <w:t xml:space="preserve">operations, and low electromagnetic interference (EMI). MIPI currently</w:t>
      </w:r>
      <w:r>
        <w:t xml:space="preserve"> </w:t>
      </w:r>
      <w:r>
        <w:t xml:space="preserve">has a pair of high-speed physical-layer (PHY) specifications, M-PHY and</w:t>
      </w:r>
      <w:r>
        <w:t xml:space="preserve"> </w:t>
      </w:r>
      <w:r>
        <w:t xml:space="preserve">D-PHY, to support a full range of application requirements in mobile</w:t>
      </w:r>
      <w:r>
        <w:t xml:space="preserve"> </w:t>
      </w:r>
      <w:r>
        <w:t xml:space="preserve">terminals</w:t>
      </w:r>
      <w:r>
        <w:t xml:space="preserve">[</w:t>
      </w:r>
      <w:r>
        <w:t xml:space="preserve">4</w:t>
      </w:r>
      <w:r>
        <w:t xml:space="preserve">]</w:t>
      </w:r>
      <w:r>
        <w:t xml:space="preserve">. Application area for MIPI includes many domains, In</w:t>
      </w:r>
      <w:r>
        <w:t xml:space="preserve"> </w:t>
      </w:r>
      <w:r>
        <w:t xml:space="preserve">this paper we focused on Chip-to-Chip Inter Process Communications which</w:t>
      </w:r>
      <w:r>
        <w:t xml:space="preserve"> </w:t>
      </w:r>
      <w:r>
        <w:t xml:space="preserve">includes two main protocols LLI and DigRF.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802800" cy="710400"/>
            <wp:effectExtent b="0" l="0" r="0" t="0"/>
            <wp:docPr descr="MIPI different domians. " title="" id="1" name="Picture"/>
            <a:graphic>
              <a:graphicData uri="http://schemas.openxmlformats.org/drawingml/2006/picture">
                <pic:pic>
                  <pic:nvPicPr>
                    <pic:cNvPr descr="figures/Capture/Captur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00" cy="710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MIPI different domians.</w:t>
      </w:r>
      <w:r>
        <w:t xml:space="preserve"> </w:t>
      </w:r>
    </w:p>
    <w:p>
      <w:pPr>
        <w:pStyle w:val="BodyText"/>
      </w:pPr>
      <w:r>
        <w:rPr>
          <w:b/>
        </w:rPr>
        <w:t xml:space="preserve">I. DigRF </w:t>
      </w:r>
      <w:r>
        <w:t xml:space="preserve">is a high-speed digital interface standard defined and</w:t>
      </w:r>
      <w:r>
        <w:t xml:space="preserve"> </w:t>
      </w:r>
      <w:r>
        <w:t xml:space="preserve">supported by the Mobile Industry Processor Interface (MIPI) Alliance. It</w:t>
      </w:r>
      <w:r>
        <w:t xml:space="preserve"> </w:t>
      </w:r>
      <w:r>
        <w:t xml:space="preserve">is used primarily in between the RF transceiver IC and the baseband (BB)</w:t>
      </w:r>
      <w:r>
        <w:t xml:space="preserve"> </w:t>
      </w:r>
      <w:r>
        <w:t xml:space="preserve">IC in a mobile handset. It provides a standard way to transmit I/Q data</w:t>
      </w:r>
      <w:r>
        <w:t xml:space="preserve"> </w:t>
      </w:r>
      <w:r>
        <w:t xml:space="preserve">between the RF transceiver and the BB chip. The receiver circuits</w:t>
      </w:r>
      <w:r>
        <w:t xml:space="preserve"> </w:t>
      </w:r>
      <w:r>
        <w:t xml:space="preserve">generate the I and Q signals from the radio signal. These are digitized</w:t>
      </w:r>
      <w:r>
        <w:t xml:space="preserve"> </w:t>
      </w:r>
      <w:r>
        <w:t xml:space="preserve">and otherwise processed and sent to the BB circuits for further</w:t>
      </w:r>
      <w:r>
        <w:t xml:space="preserve"> </w:t>
      </w:r>
      <w:r>
        <w:t xml:space="preserve">processing. In the transmit mode, the BB chip creates the digital</w:t>
      </w:r>
      <w:r>
        <w:t xml:space="preserve"> </w:t>
      </w:r>
      <w:r>
        <w:t xml:space="preserve">versions of the I and Q signals and sends them to the RF chip over the</w:t>
      </w:r>
      <w:r>
        <w:t xml:space="preserve"> </w:t>
      </w:r>
      <w:r>
        <w:t xml:space="preserve">interface. The RF chip performs digital-to-analog conversion to create</w:t>
      </w:r>
      <w:r>
        <w:t xml:space="preserve"> </w:t>
      </w:r>
      <w:r>
        <w:t xml:space="preserve">the analog signals that become the radio signal to be transmitted. In</w:t>
      </w:r>
      <w:r>
        <w:t xml:space="preserve"> </w:t>
      </w:r>
      <w:r>
        <w:t xml:space="preserve">the past, a variety of RF and BB chips generated both digital and analog</w:t>
      </w:r>
      <w:r>
        <w:t xml:space="preserve"> </w:t>
      </w:r>
      <w:r>
        <w:t xml:space="preserve">I/Q signals. There was no standard approach, meaning designers had to</w:t>
      </w:r>
      <w:r>
        <w:t xml:space="preserve"> </w:t>
      </w:r>
      <w:r>
        <w:t xml:space="preserve">add extra circuits to make conversions as required to allow the two</w:t>
      </w:r>
      <w:r>
        <w:t xml:space="preserve"> </w:t>
      </w:r>
      <w:r>
        <w:t xml:space="preserve">chips to talk to one another. The DigRF interface standardizes digital</w:t>
      </w:r>
      <w:r>
        <w:t xml:space="preserve"> </w:t>
      </w:r>
      <w:r>
        <w:t xml:space="preserve">transfers. The digital interface is basically a serial data bus with six</w:t>
      </w:r>
      <w:r>
        <w:t xml:space="preserve"> </w:t>
      </w:r>
      <w:r>
        <w:t xml:space="preserve">paths—one for receive (Rx) I/Q data, one for transmit (Tx) data, one</w:t>
      </w:r>
      <w:r>
        <w:t xml:space="preserve"> </w:t>
      </w:r>
      <w:r>
        <w:t xml:space="preserve">for a clock signal, and another for a clock enable. The Rx and Tx paths</w:t>
      </w:r>
      <w:r>
        <w:t xml:space="preserve"> </w:t>
      </w:r>
      <w:r>
        <w:t xml:space="preserve">are differential low-voltage differential signalling (LVDS). In the new</w:t>
      </w:r>
      <w:r>
        <w:t xml:space="preserve"> </w:t>
      </w:r>
      <w:r>
        <w:t xml:space="preserve">version 4, the data rate is 1.5 Gbits/s. That speed is needed to support</w:t>
      </w:r>
      <w:r>
        <w:t xml:space="preserve"> </w:t>
      </w:r>
      <w:r>
        <w:t xml:space="preserve">the newer Long-Term Evolution and WiMAX standards that also use</w:t>
      </w:r>
      <w:r>
        <w:t xml:space="preserve"> </w:t>
      </w:r>
      <w:r>
        <w:t xml:space="preserve">multiple-input multiple-output (MIMO). The older version 3 transmitted</w:t>
      </w:r>
      <w:r>
        <w:t xml:space="preserve"> </w:t>
      </w:r>
      <w:r>
        <w:t xml:space="preserve">at a 312-Mbit/s rate. MIPI defines a packet-based protocol that</w:t>
      </w:r>
      <w:r>
        <w:t xml:space="preserve"> </w:t>
      </w:r>
      <w:r>
        <w:t xml:space="preserve">transmits the data as well as control information. Control packets send</w:t>
      </w:r>
      <w:r>
        <w:t xml:space="preserve"> </w:t>
      </w:r>
      <w:r>
        <w:t xml:space="preserve">control signals between the RF and BB chips. Data packets send data in</w:t>
      </w:r>
      <w:r>
        <w:t xml:space="preserve"> </w:t>
      </w:r>
      <w:r>
        <w:t xml:space="preserve">alternate I and Q words using 8B/10B FEC encoding. When MIMO is used,</w:t>
      </w:r>
      <w:r>
        <w:t xml:space="preserve"> </w:t>
      </w:r>
      <w:r>
        <w:t xml:space="preserve">multiple I/Q words must be sent interleaved. The protocol overhead is</w:t>
      </w:r>
      <w:r>
        <w:t xml:space="preserve"> </w:t>
      </w:r>
      <w:r>
        <w:t xml:space="preserve">typically 20% of the serial data. It is designed to provide a</w:t>
      </w:r>
      <w:r>
        <w:t xml:space="preserve"> </w:t>
      </w:r>
      <w:r>
        <w:t xml:space="preserve">convenient approach for integrating components and meeting the</w:t>
      </w:r>
      <w:r>
        <w:t xml:space="preserve"> </w:t>
      </w:r>
      <w:r>
        <w:t xml:space="preserve">data-intensive needs of 4G LTE air interfaces that require high channel</w:t>
      </w:r>
      <w:r>
        <w:t xml:space="preserve"> </w:t>
      </w:r>
      <w:r>
        <w:t xml:space="preserve">bandwidth. It is a low-complexity solution for complex implementations</w:t>
      </w:r>
      <w:r>
        <w:t xml:space="preserve"> </w:t>
      </w:r>
      <w:r>
        <w:t xml:space="preserve">that typically require multi-mode, multi-band operation. It natively</w:t>
      </w:r>
      <w:r>
        <w:t xml:space="preserve"> </w:t>
      </w:r>
      <w:r>
        <w:t xml:space="preserve">handles MIMO configurations, receive diversity and carrier aggregation.</w:t>
      </w:r>
      <w:r>
        <w:t xml:space="preserve"> </w:t>
      </w:r>
      <w:r>
        <w:t xml:space="preserve">In addition to LTE, it supports HSPA+, 3.5G and 2.5G air interfaces.</w:t>
      </w:r>
      <w:r>
        <w:t xml:space="preserve"> </w:t>
      </w:r>
      <w:r>
        <w:t xml:space="preserve">MIPI DigRF is a high-level interface that operates on the MIPI M-PHY</w:t>
      </w:r>
      <w:r>
        <w:t xml:space="preserve"> </w:t>
      </w:r>
      <w:r>
        <w:t xml:space="preserve">physical layer, enabling a single link between the baseband and</w:t>
      </w:r>
      <w:r>
        <w:t xml:space="preserve"> </w:t>
      </w:r>
      <w:r>
        <w:t xml:space="preserve">RFIC</w:t>
      </w:r>
      <w:r>
        <w:t xml:space="preserve">[</w:t>
      </w:r>
      <w:r>
        <w:t xml:space="preserve">6</w:t>
      </w:r>
      <w:r>
        <w:t xml:space="preserve">]</w:t>
      </w:r>
      <w:r>
        <w:t xml:space="preserve">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1044000" cy="621600"/>
            <wp:effectExtent b="0" l="0" r="0" t="0"/>
            <wp:docPr descr="DigRF Architecture. " title="" id="1" name="Picture"/>
            <a:graphic>
              <a:graphicData uri="http://schemas.openxmlformats.org/drawingml/2006/picture">
                <pic:pic>
                  <pic:nvPicPr>
                    <pic:cNvPr descr="figures/DigRF/DigRF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62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DigRF Architecture.</w:t>
      </w:r>
      <w:r>
        <w:t xml:space="preserve"> </w:t>
      </w:r>
    </w:p>
    <w:p>
      <w:pPr>
        <w:pStyle w:val="BodyText"/>
      </w:pPr>
      <w:r>
        <w:t xml:space="preserve">  </w:t>
      </w:r>
      <w:r>
        <w:t xml:space="preserve"> </w:t>
      </w:r>
      <w:r>
        <w:rPr>
          <w:b/>
        </w:rPr>
        <w:t xml:space="preserve">II.</w:t>
      </w:r>
      <w:r>
        <w:t xml:space="preserve"> </w:t>
      </w:r>
      <w:r>
        <w:rPr>
          <w:b/>
        </w:rPr>
        <w:t xml:space="preserve">LII</w:t>
      </w:r>
      <w:r>
        <w:t xml:space="preserve"> stands for MIPI Low Latency interface, it</w:t>
      </w:r>
      <w:r>
        <w:t xml:space="preserve"> </w:t>
      </w:r>
      <w:r>
        <w:t xml:space="preserve">is a point-to-point interconnection that allows two devices on separate</w:t>
      </w:r>
      <w:r>
        <w:t xml:space="preserve"> </w:t>
      </w:r>
      <w:r>
        <w:t xml:space="preserve">chips to communicate as if a device attached to the remote chip is</w:t>
      </w:r>
      <w:r>
        <w:t xml:space="preserve"> </w:t>
      </w:r>
      <w:r>
        <w:t xml:space="preserve">resident on the local chip. Devices on this bidirectional connection use</w:t>
      </w:r>
      <w:r>
        <w:t xml:space="preserve"> </w:t>
      </w:r>
      <w:r>
        <w:t xml:space="preserve">memory mapped transactions for communications via native protocols such</w:t>
      </w:r>
      <w:r>
        <w:t xml:space="preserve"> </w:t>
      </w:r>
      <w:r>
        <w:t xml:space="preserve">as Open Core Protocol and Advanced Microcontroller Bus Architecture</w:t>
      </w:r>
      <w:r>
        <w:t xml:space="preserve"> </w:t>
      </w:r>
      <w:r>
        <w:t xml:space="preserve">(AMBA®), using the MIPI M-PHY® physical layer. As its primary use case,</w:t>
      </w:r>
      <w:r>
        <w:t xml:space="preserve"> </w:t>
      </w:r>
      <w:r>
        <w:t xml:space="preserve">LLI targets concurrent low latency and high bandwidth chip-to-chip</w:t>
      </w:r>
      <w:r>
        <w:t xml:space="preserve"> </w:t>
      </w:r>
      <w:r>
        <w:t xml:space="preserve">traffic over a low pin count interface, using any of three functionally</w:t>
      </w:r>
      <w:r>
        <w:t xml:space="preserve"> </w:t>
      </w:r>
      <w:r>
        <w:t xml:space="preserve">oriented traffic classes: Service, Best Effort and Low Latency. Each</w:t>
      </w:r>
      <w:r>
        <w:t xml:space="preserve"> </w:t>
      </w:r>
      <w:r>
        <w:t xml:space="preserve">provides an efficient mechanism for optimal data routing between the</w:t>
      </w:r>
      <w:r>
        <w:t xml:space="preserve"> </w:t>
      </w:r>
      <w:r>
        <w:t xml:space="preserve">variety of devices supported by LLI</w:t>
      </w:r>
      <w:r>
        <w:t xml:space="preserve">[</w:t>
      </w:r>
      <w:r>
        <w:t xml:space="preserve">7</w:t>
      </w:r>
      <w:r>
        <w:t xml:space="preserve">]</w:t>
      </w:r>
      <w:r>
        <w:t xml:space="preserve">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1029600" cy="760800"/>
            <wp:effectExtent b="0" l="0" r="0" t="0"/>
            <wp:docPr descr="LLI Architecture. " title="" id="1" name="Picture"/>
            <a:graphic>
              <a:graphicData uri="http://schemas.openxmlformats.org/drawingml/2006/picture">
                <pic:pic>
                  <pic:nvPicPr>
                    <pic:cNvPr descr="figures/LLI/LLI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00" cy="760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LLI Architecture.</w:t>
      </w:r>
      <w:r>
        <w:t xml:space="preserve"> </w:t>
      </w:r>
    </w:p>
    <w:p>
      <w:pPr>
        <w:numPr>
          <w:numId w:val="1012"/>
          <w:ilvl w:val="0"/>
        </w:numPr>
      </w:pPr>
      <w:r>
        <w:rPr>
          <w:b/>
        </w:rPr>
        <w:t xml:space="preserve">LLI Befnfits:</w:t>
      </w:r>
    </w:p>
    <w:p>
      <w:pPr>
        <w:pStyle w:val="FirstParagraph"/>
      </w:pPr>
      <w:r>
        <w:t xml:space="preserve">•       Efficient System Partitioning</w:t>
      </w:r>
    </w:p>
    <w:p>
      <w:pPr>
        <w:pStyle w:val="BodyText"/>
      </w:pPr>
      <w:r>
        <w:t xml:space="preserve">•       Very low latency (using 12 symbol transmissions</w:t>
      </w:r>
    </w:p>
    <w:p>
      <w:pPr>
        <w:pStyle w:val="BodyText"/>
      </w:pPr>
      <w:r>
        <w:t xml:space="preserve">•       Supports 3 traffic classes for simultaneous low latency and high</w:t>
      </w:r>
      <w:r>
        <w:t xml:space="preserve"> </w:t>
      </w:r>
      <w:r>
        <w:t xml:space="preserve">bandwidth communication:</w:t>
      </w:r>
    </w:p>
    <w:p>
      <w:pPr>
        <w:pStyle w:val="BodyText"/>
      </w:pPr>
      <w:r>
        <w:t xml:space="preserve">•       Service (SVC)</w:t>
      </w:r>
    </w:p>
    <w:p>
      <w:pPr>
        <w:pStyle w:val="BodyText"/>
      </w:pPr>
      <w:r>
        <w:t xml:space="preserve">•       Low Latency (LL)</w:t>
      </w:r>
    </w:p>
    <w:p>
      <w:pPr>
        <w:pStyle w:val="BodyText"/>
      </w:pPr>
      <w:r>
        <w:t xml:space="preserve">•       Best Effort (BE)</w:t>
      </w:r>
    </w:p>
    <w:p>
      <w:pPr>
        <w:pStyle w:val="BodyText"/>
      </w:pPr>
      <w:r>
        <w:t xml:space="preserve">•       Minimal or no software housekeeping</w:t>
      </w:r>
    </w:p>
    <w:p>
      <w:pPr>
        <w:pStyle w:val="BodyText"/>
      </w:pPr>
      <w:r>
        <w:t xml:space="preserve">•       In-band signalling minimizes extra inter-chip General Purpose</w:t>
      </w:r>
      <w:r>
        <w:t xml:space="preserve"> </w:t>
      </w:r>
      <w:r>
        <w:t xml:space="preserve">Input Outputs (GPIOs) and pin count</w:t>
      </w:r>
    </w:p>
    <w:p>
      <w:pPr>
        <w:pStyle w:val="BodyText"/>
      </w:pPr>
      <w:r>
        <w:t xml:space="preserve">•       Asymmetric M-PHY lanes implementation support reducing M-PHY</w:t>
      </w:r>
      <w:r>
        <w:t xml:space="preserve"> </w:t>
      </w:r>
      <w:r>
        <w:t xml:space="preserve">link pins count</w:t>
      </w:r>
    </w:p>
    <w:p>
      <w:pPr>
        <w:pStyle w:val="BodyText"/>
      </w:pPr>
      <w:r>
        <w:t xml:space="preserve">•       HS- Gear 3 Support for MIPI M-PHY Physical Layer.</w:t>
      </w:r>
    </w:p>
    <w:p>
      <w:pPr>
        <w:pStyle w:val="BodyText"/>
      </w:pPr>
      <w:r>
        <w:br w:type="textWrapping"/>
      </w:r>
      <w:r>
        <w:rPr>
          <w:b/>
        </w:rPr>
        <w:t xml:space="preserve">C. Core Frame Protocol </w:t>
      </w:r>
      <w:r>
        <w:t xml:space="preserve">this protocol is developed by PalmBeach</w:t>
      </w:r>
      <w:r>
        <w:t xml:space="preserve"> </w:t>
      </w:r>
      <w:r>
        <w:t xml:space="preserve">corporation. The Core-Frame architecture is low power high-performance</w:t>
      </w:r>
      <w:r>
        <w:t xml:space="preserve"> </w:t>
      </w:r>
      <w:r>
        <w:t xml:space="preserve">on-chip interconnect architecture for integration of SOC blocks.It</w:t>
      </w:r>
      <w:r>
        <w:t xml:space="preserve"> </w:t>
      </w:r>
      <w:r>
        <w:t xml:space="preserve">consists of  three independent parallel buses (CPU bus, Palm-Bus and</w:t>
      </w:r>
      <w:r>
        <w:t xml:space="preserve"> </w:t>
      </w:r>
      <w:r>
        <w:t xml:space="preserve">M-Bus)  rather than a hierarchy of buses which allows concurrent</w:t>
      </w:r>
      <w:r>
        <w:t xml:space="preserve"> </w:t>
      </w:r>
      <w:r>
        <w:t xml:space="preserve">activities on both buses maximizing available bandwidth.</w:t>
      </w:r>
    </w:p>
    <w:p>
      <w:pPr>
        <w:pStyle w:val="BodyText"/>
      </w:pPr>
      <w:r>
        <w:rPr>
          <w:b/>
        </w:rPr>
        <w:t xml:space="preserve">I. Palm-Bus</w:t>
      </w:r>
      <w:r>
        <w:t xml:space="preserve"> represents a master-slave interface with a</w:t>
      </w:r>
      <w:r>
        <w:t xml:space="preserve"> </w:t>
      </w:r>
      <w:r>
        <w:t xml:space="preserve">single-master intended for Communications between the CPU and peripheral</w:t>
      </w:r>
      <w:r>
        <w:t xml:space="preserve"> </w:t>
      </w:r>
      <w:r>
        <w:t xml:space="preserve">blocks. It is not used to access memories. it is also designed with</w:t>
      </w:r>
      <w:r>
        <w:t xml:space="preserve"> </w:t>
      </w:r>
      <w:r>
        <w:t xml:space="preserve">low-power consumption in mind. </w:t>
      </w:r>
    </w:p>
    <w:p>
      <w:pPr>
        <w:pStyle w:val="BodyText"/>
      </w:pPr>
      <w:r>
        <w:rPr>
          <w:b/>
        </w:rPr>
        <w:t xml:space="preserve">II. M-Bus </w:t>
      </w:r>
      <w:r>
        <w:t xml:space="preserve">is designed for high-speed accesses to shared memory</w:t>
      </w:r>
      <w:r>
        <w:t xml:space="preserve"> </w:t>
      </w:r>
      <w:r>
        <w:t xml:space="preserve">from the CPU core and peripheral blocks.</w:t>
      </w:r>
    </w:p>
    <w:p>
      <w:pPr>
        <w:pStyle w:val="BodyText"/>
      </w:pPr>
      <w:r>
        <w:t xml:space="preserve">The most distinctive feature of the core-frame is the separation of the</w:t>
      </w:r>
      <w:r>
        <w:t xml:space="preserve"> </w:t>
      </w:r>
      <w:r>
        <w:t xml:space="preserve">I/O and and memory transfers on different buses. The Palm-bus provides</w:t>
      </w:r>
      <w:r>
        <w:t xml:space="preserve"> </w:t>
      </w:r>
      <w:r>
        <w:t xml:space="preserve">for the I/O back plane and allows the processor to configure and control</w:t>
      </w:r>
      <w:r>
        <w:t xml:space="preserve"> </w:t>
      </w:r>
      <w:r>
        <w:t xml:space="preserve">while the M-bus provides a DMA connection from peripherals to main</w:t>
      </w:r>
      <w:r>
        <w:t xml:space="preserve"> </w:t>
      </w:r>
      <w:r>
        <w:t xml:space="preserve">memory, allowing direct data transfer without processor intervention.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596400" cy="356400"/>
            <wp:effectExtent b="0" l="0" r="0" t="0"/>
            <wp:docPr descr="Core-Frame Architecture " title="" id="1" name="Picture"/>
            <a:graphic>
              <a:graphicData uri="http://schemas.openxmlformats.org/drawingml/2006/picture">
                <pic:pic>
                  <pic:nvPicPr>
                    <pic:cNvPr descr="figures/core-frame/core-fram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00" cy="35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Core-Frame Architecture</w:t>
      </w:r>
      <w:r>
        <w:t xml:space="preserve"> 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rPr>
          <w:b/>
        </w:rPr>
        <w:t xml:space="preserve">D. Core-Connect Protocol </w:t>
      </w:r>
      <w:r>
        <w:t xml:space="preserve">developed by IBM Blue</w:t>
      </w:r>
      <w:r>
        <w:t xml:space="preserve"> </w:t>
      </w:r>
      <w:r>
        <w:t xml:space="preserve">Logic™,  provides three buses for interconnecting cores, library macros,</w:t>
      </w:r>
      <w:r>
        <w:t xml:space="preserve"> </w:t>
      </w:r>
      <w:r>
        <w:t xml:space="preserve">and custom logic .(Processor Local Bus (PLB) ,On-Chip Peripheral Bus</w:t>
      </w:r>
      <w:r>
        <w:t xml:space="preserve"> </w:t>
      </w:r>
      <w:r>
        <w:t xml:space="preserve">(OPB) and Device Control Register (DCR)).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924000" cy="536400"/>
            <wp:effectExtent b="0" l="0" r="0" t="0"/>
            <wp:docPr descr="Core-Connect Architecture  " title="" id="1" name="Picture"/>
            <a:graphic>
              <a:graphicData uri="http://schemas.openxmlformats.org/drawingml/2006/picture">
                <pic:pic>
                  <pic:nvPicPr>
                    <pic:cNvPr descr="figures/core-connecct/core-connecc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00" cy="53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Core-Connect Architecture </w:t>
      </w:r>
      <w:r>
        <w:t xml:space="preserve"> </w:t>
      </w:r>
    </w:p>
    <w:p>
      <w:pPr>
        <w:pStyle w:val="BodyText"/>
      </w:pPr>
      <w:r>
        <w:rPr>
          <w:b/>
        </w:rPr>
        <w:t xml:space="preserve">I. Processor Local Bus (PLB) :  </w:t>
      </w:r>
    </w:p>
    <w:p>
      <w:pPr>
        <w:pStyle w:val="BodyText"/>
      </w:pPr>
      <w:r>
        <w:rPr>
          <w:b/>
        </w:rPr>
        <w:t xml:space="preserve">-</w:t>
      </w:r>
      <w:r>
        <w:t xml:space="preserve">The PLB addresses the high performance, low latency and design</w:t>
      </w:r>
      <w:r>
        <w:t xml:space="preserve"> </w:t>
      </w:r>
      <w:r>
        <w:t xml:space="preserve">flexibility issues needed in a highly integrated SOC through decoupled</w:t>
      </w:r>
      <w:r>
        <w:t xml:space="preserve"> </w:t>
      </w:r>
      <w:r>
        <w:t xml:space="preserve">address, read data, and write data buses allowing concurrent read and</w:t>
      </w:r>
      <w:r>
        <w:t xml:space="preserve"> </w:t>
      </w:r>
      <w:r>
        <w:t xml:space="preserve">write transfers thus maximising bus utilization also address pipelining</w:t>
      </w:r>
      <w:r>
        <w:t xml:space="preserve"> </w:t>
      </w:r>
      <w:r>
        <w:t xml:space="preserve">that reduces bus latency by overlapping a new write request with an</w:t>
      </w:r>
      <w:r>
        <w:t xml:space="preserve"> </w:t>
      </w:r>
      <w:r>
        <w:t xml:space="preserve">ongoing write transfer. PLB bus supports up to 16 master and any number</w:t>
      </w:r>
      <w:r>
        <w:t xml:space="preserve"> </w:t>
      </w:r>
      <w:r>
        <w:t xml:space="preserve">of slaves.</w:t>
      </w:r>
    </w:p>
    <w:p>
      <w:pPr>
        <w:pStyle w:val="BodyText"/>
      </w:pPr>
      <w:r>
        <w:t xml:space="preserve">- The PLB macro consists of a bus arbitration control unit and the</w:t>
      </w:r>
      <w:r>
        <w:t xml:space="preserve"> </w:t>
      </w:r>
      <w:r>
        <w:t xml:space="preserve">control logic required to manage the address and data flow through the</w:t>
      </w:r>
      <w:r>
        <w:t xml:space="preserve"> </w:t>
      </w:r>
      <w:r>
        <w:t xml:space="preserve">PLB. The separate address and data buses from the masters allow</w:t>
      </w:r>
      <w:r>
        <w:t xml:space="preserve"> </w:t>
      </w:r>
      <w:r>
        <w:t xml:space="preserve">simultaneous transfer requests. The PLB macro arbitrates among these</w:t>
      </w:r>
      <w:r>
        <w:t xml:space="preserve"> </w:t>
      </w:r>
      <w:r>
        <w:t xml:space="preserve">requests and directs the address, data and control signals from the</w:t>
      </w:r>
      <w:r>
        <w:t xml:space="preserve"> </w:t>
      </w:r>
      <w:r>
        <w:t xml:space="preserve">granted master to the slave bus</w:t>
      </w:r>
    </w:p>
    <w:p>
      <w:pPr>
        <w:pStyle w:val="BodyText"/>
      </w:pPr>
      <w:r>
        <w:t xml:space="preserve">   - PLB bus transaction is grouped under an address cycle and a data</w:t>
      </w:r>
      <w:r>
        <w:t xml:space="preserve"> </w:t>
      </w:r>
      <w:r>
        <w:t xml:space="preserve">cycle:</w:t>
      </w:r>
    </w:p>
    <w:p>
      <w:pPr>
        <w:pStyle w:val="BodyText"/>
      </w:pPr>
      <w:r>
        <w:rPr>
          <w:b/>
        </w:rPr>
        <w:t xml:space="preserve">1-Address cycle: </w:t>
      </w:r>
      <w:r>
        <w:t xml:space="preserve"> </w:t>
      </w:r>
      <w:r>
        <w:t xml:space="preserve">Master drives address and transfer qualifier</w:t>
      </w:r>
      <w:r>
        <w:t xml:space="preserve"> </w:t>
      </w:r>
      <w:r>
        <w:t xml:space="preserve">signals (Request)  Arbiter grants the bus ownership, presents the</w:t>
      </w:r>
      <w:r>
        <w:t xml:space="preserve"> </w:t>
      </w:r>
      <w:r>
        <w:t xml:space="preserve">signals to the slave (Transfer) Slave latches the address and transfer</w:t>
      </w:r>
      <w:r>
        <w:t xml:space="preserve"> </w:t>
      </w:r>
      <w:r>
        <w:t xml:space="preserve">qualifiers (Address-Acknowledge)</w:t>
      </w:r>
    </w:p>
    <w:p>
      <w:pPr>
        <w:pStyle w:val="BodyText"/>
      </w:pPr>
      <w:r>
        <w:rPr>
          <w:b/>
        </w:rPr>
        <w:t xml:space="preserve">2-Data cycle:</w:t>
      </w:r>
      <w:r>
        <w:t xml:space="preserve"> </w:t>
      </w:r>
      <w:r>
        <w:t xml:space="preserve">for each data beat,  Master drives the write data</w:t>
      </w:r>
      <w:r>
        <w:t xml:space="preserve"> </w:t>
      </w:r>
      <w:r>
        <w:t xml:space="preserve">bus for a write transfer or sample the read data bus for a read transfer</w:t>
      </w:r>
      <w:r>
        <w:t xml:space="preserve"> </w:t>
      </w:r>
      <w:r>
        <w:t xml:space="preserve">(Transfer) , Data acknowledge signals are required after the beat.</w:t>
      </w:r>
    </w:p>
    <w:p>
      <w:pPr>
        <w:pStyle w:val="BodyText"/>
      </w:pPr>
      <w:r>
        <w:br w:type="textWrapping"/>
      </w:r>
      <w:r>
        <w:rPr>
          <w:b/>
        </w:rPr>
        <w:t xml:space="preserve">II. On-Chip Peripheral Bus(OPB): </w:t>
      </w:r>
      <w:r>
        <w:t xml:space="preserve">OPB is a secondary bus</w:t>
      </w:r>
      <w:r>
        <w:t xml:space="preserve"> </w:t>
      </w:r>
      <w:r>
        <w:t xml:space="preserve">architected to reduce capacitive loading on the PLB, suitable for</w:t>
      </w:r>
      <w:r>
        <w:t xml:space="preserve"> </w:t>
      </w:r>
      <w:r>
        <w:t xml:space="preserve">attachment of low-bandwidth devics .  PLB masters gain access to the</w:t>
      </w:r>
      <w:r>
        <w:t xml:space="preserve"> </w:t>
      </w:r>
      <w:r>
        <w:t xml:space="preserve">peripherals on the OPB bus through the OPB bridge. The bridge acts as a</w:t>
      </w:r>
      <w:r>
        <w:t xml:space="preserve"> </w:t>
      </w:r>
      <w:r>
        <w:t xml:space="preserve">slave device on the PLB and a master on the OPB.  The OPB supports</w:t>
      </w:r>
      <w:r>
        <w:t xml:space="preserve"> </w:t>
      </w:r>
      <w:r>
        <w:t xml:space="preserve">multiple masters and slaves by implementing the address and data buses</w:t>
      </w:r>
      <w:r>
        <w:t xml:space="preserve"> </w:t>
      </w:r>
      <w:r>
        <w:t xml:space="preserve">as a distributed multiplexer.</w:t>
      </w:r>
    </w:p>
    <w:p>
      <w:pPr>
        <w:pStyle w:val="BodyText"/>
      </w:pPr>
      <w:r>
        <w:rPr>
          <w:b/>
        </w:rPr>
        <w:t xml:space="preserve">III. Device Control Register Bus : </w:t>
      </w:r>
      <w:r>
        <w:t xml:space="preserve">Lower performance status and</w:t>
      </w:r>
      <w:r>
        <w:t xml:space="preserve"> </w:t>
      </w:r>
      <w:r>
        <w:t xml:space="preserve">configuration registers are typically read and written through the</w:t>
      </w:r>
      <w:r>
        <w:t xml:space="preserve"> </w:t>
      </w:r>
      <w:r>
        <w:t xml:space="preserve">Device Control Register (DCR) Bus. The DCR provides a maximum throughput</w:t>
      </w:r>
      <w:r>
        <w:t xml:space="preserve"> </w:t>
      </w:r>
      <w:r>
        <w:t xml:space="preserve">of one read or write transfer every two cycles.  Fully synchronous bus</w:t>
      </w:r>
      <w:r>
        <w:t xml:space="preserve"> </w:t>
      </w:r>
      <w:r>
        <w:t xml:space="preserve">typically implemented as a distributed multiplexer.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46" w:name="iv.-system-on-chip-buses-automotive-domain"/>
      <w:bookmarkEnd w:id="46"/>
      <w:r>
        <w:t xml:space="preserve">IV.      SYSTEM ON CHIP BUSES; AUTOMOTIVE DOMAIN </w:t>
      </w:r>
      <w:r>
        <w:t xml:space="preserve"> </w:t>
      </w:r>
      <w:r>
        <w:t xml:space="preserve"> </w:t>
      </w:r>
    </w:p>
    <w:p>
      <w:pPr>
        <w:pStyle w:val="FirstParagraph"/>
      </w:pPr>
      <w:r>
        <w:t xml:space="preserve">In this section, We propose the main features of  SoC buses provided in</w:t>
      </w:r>
      <w:r>
        <w:t xml:space="preserve"> </w:t>
      </w:r>
      <w:r>
        <w:t xml:space="preserve">the industry. Given that the number of electronic components is</w:t>
      </w:r>
      <w:r>
        <w:t xml:space="preserve"> </w:t>
      </w:r>
      <w:r>
        <w:t xml:space="preserve">increasing exponentially, point-to-point communication is not possible.</w:t>
      </w:r>
      <w:r>
        <w:t xml:space="preserve"> </w:t>
      </w:r>
      <w:r>
        <w:t xml:space="preserve">The main reasons is the large number of wires needed to connect all the</w:t>
      </w:r>
      <w:r>
        <w:t xml:space="preserve"> </w:t>
      </w:r>
      <w:r>
        <w:t xml:space="preserve">components, non-availability of space and in case of a failure the fault</w:t>
      </w:r>
      <w:r>
        <w:t xml:space="preserve"> </w:t>
      </w:r>
      <w:r>
        <w:t xml:space="preserve">detection will be extremely difficult. As a result, serial buses</w:t>
      </w:r>
      <w:r>
        <w:t xml:space="preserve"> </w:t>
      </w:r>
      <w:r>
        <w:t xml:space="preserve">as </w:t>
      </w:r>
      <w:r>
        <w:rPr>
          <w:i/>
        </w:rPr>
        <w:t xml:space="preserve">LIN, CAN , FLEXRAY</w:t>
      </w:r>
      <w:r>
        <w:t xml:space="preserve"> </w:t>
      </w:r>
      <w:r>
        <w:t xml:space="preserve">for controlling and </w:t>
      </w:r>
      <w:r>
        <w:rPr>
          <w:i/>
        </w:rPr>
        <w:t xml:space="preserve">MOST</w:t>
      </w:r>
      <w:r>
        <w:t xml:space="preserve"> </w:t>
      </w:r>
      <w:r>
        <w:t xml:space="preserve">for</w:t>
      </w:r>
      <w:r>
        <w:t xml:space="preserve"> </w:t>
      </w:r>
      <w:r>
        <w:t xml:space="preserve">infotainment are discussed below.</w:t>
      </w:r>
    </w:p>
    <w:p>
      <w:pPr>
        <w:pStyle w:val="BodyText"/>
      </w:pPr>
      <w:r>
        <w:rPr>
          <w:b/>
        </w:rPr>
        <w:t xml:space="preserve">A. Controller Area Network (CAN) </w:t>
      </w:r>
      <w:r>
        <w:rPr>
          <w:i/>
        </w:rPr>
        <w:t xml:space="preserve">Controller Area</w:t>
      </w:r>
      <w:r>
        <w:rPr>
          <w:i/>
        </w:rPr>
        <w:t xml:space="preserve"> </w:t>
      </w:r>
      <w:r>
        <w:rPr>
          <w:i/>
        </w:rPr>
        <w:t xml:space="preserve">Network</w:t>
      </w:r>
      <w:r>
        <w:t xml:space="preserve"> is an advanced serial bus system that efficiently supports</w:t>
      </w:r>
      <w:r>
        <w:t xml:space="preserve"> </w:t>
      </w:r>
      <w:r>
        <w:t xml:space="preserve">distributed control systems. It was initially developed for the use in</w:t>
      </w:r>
      <w:r>
        <w:t xml:space="preserve"> </w:t>
      </w:r>
      <w:r>
        <w:t xml:space="preserve">motor vehicles by Robert Bosch GmbH, Germany, in the late 1980s.</w:t>
      </w:r>
    </w:p>
    <w:p>
      <w:pPr>
        <w:pStyle w:val="BodyText"/>
      </w:pPr>
      <w:r>
        <w:br w:type="textWrapping"/>
      </w:r>
      <w:r>
        <w:t xml:space="preserve">Bosch published several versions of the CAN specification and the latest</w:t>
      </w:r>
      <w:r>
        <w:t xml:space="preserve"> </w:t>
      </w:r>
      <w:r>
        <w:t xml:space="preserve">is CAN 2.0 published in 1991. This specification has two parts; part A</w:t>
      </w:r>
      <w:r>
        <w:t xml:space="preserve"> </w:t>
      </w:r>
      <w:r>
        <w:t xml:space="preserve">is for the standard format with an 11-bit identifier, and part B is for</w:t>
      </w:r>
      <w:r>
        <w:t xml:space="preserve"> </w:t>
      </w:r>
      <w:r>
        <w:t xml:space="preserve">the extended format with a 29-bit identifier. A CAN device that uses</w:t>
      </w:r>
      <w:r>
        <w:t xml:space="preserve"> </w:t>
      </w:r>
      <w:r>
        <w:t xml:space="preserve">11-bit identifiers is commonly called CAN 2.0A and a CAN device that</w:t>
      </w:r>
      <w:r>
        <w:t xml:space="preserve"> </w:t>
      </w:r>
      <w:r>
        <w:t xml:space="preserve">uses 29-bit identifiers is commonly called CAN 2.0B.</w:t>
      </w:r>
    </w:p>
    <w:p>
      <w:pPr>
        <w:pStyle w:val="BodyText"/>
      </w:pPr>
      <w:r>
        <w:br w:type="textWrapping"/>
      </w:r>
      <w:r>
        <w:t xml:space="preserve">The development of CAN began when more and more electronic devices were</w:t>
      </w:r>
      <w:r>
        <w:t xml:space="preserve"> </w:t>
      </w:r>
      <w:r>
        <w:t xml:space="preserve">implemented into modern motor vehicles. Examples of such devices include</w:t>
      </w:r>
      <w:r>
        <w:t xml:space="preserve"> </w:t>
      </w:r>
      <w:r>
        <w:t xml:space="preserve">engine management systems, active suspension, ABS, gear control,</w:t>
      </w:r>
      <w:r>
        <w:t xml:space="preserve"> </w:t>
      </w:r>
      <w:r>
        <w:t xml:space="preserve">lighting control, air conditioning, airbags and central locking. All</w:t>
      </w:r>
      <w:r>
        <w:t xml:space="preserve"> </w:t>
      </w:r>
      <w:r>
        <w:t xml:space="preserve">this means more safety and more comfort for the driver and of course a</w:t>
      </w:r>
      <w:r>
        <w:t xml:space="preserve"> </w:t>
      </w:r>
      <w:r>
        <w:t xml:space="preserve">reduction of fuel consumption and exhaust emissions.</w:t>
      </w:r>
    </w:p>
    <w:p>
      <w:pPr>
        <w:pStyle w:val="BodyText"/>
      </w:pPr>
      <w:r>
        <w:t xml:space="preserve"> For that purpose, It originally supports medium speed data rates up to</w:t>
      </w:r>
      <w:r>
        <w:t xml:space="preserve"> </w:t>
      </w:r>
      <w:r>
        <w:t xml:space="preserve">125 kbps and high speed data rates up to 1Mbps.</w:t>
      </w:r>
    </w:p>
    <w:p>
      <w:pPr>
        <w:pStyle w:val="BodyText"/>
      </w:pPr>
      <w:r>
        <w:br w:type="textWrapping"/>
      </w:r>
      <w:r>
        <w:t xml:space="preserve">A main feature to mention is that </w:t>
      </w:r>
      <w:r>
        <w:rPr>
          <w:i/>
        </w:rPr>
        <w:t xml:space="preserve">CAN </w:t>
      </w:r>
      <w:r>
        <w:t xml:space="preserve">communicates asynchronously</w:t>
      </w:r>
      <w:r>
        <w:t xml:space="preserve"> </w:t>
      </w:r>
      <w:r>
        <w:t xml:space="preserve">with an event driven protocol interface along with error handling using</w:t>
      </w:r>
      <w:r>
        <w:t xml:space="preserve"> </w:t>
      </w:r>
      <w:r>
        <w:t xml:space="preserve">CRC where all frame types (data, remote, error and overload frame) are</w:t>
      </w:r>
      <w:r>
        <w:t xml:space="preserve"> </w:t>
      </w:r>
      <w:r>
        <w:t xml:space="preserve">transmitted in broadcast. The </w:t>
      </w:r>
      <w:r>
        <w:rPr>
          <w:i/>
        </w:rPr>
        <w:t xml:space="preserve">CAN</w:t>
      </w:r>
      <w:r>
        <w:t xml:space="preserve"> protocol handles bus accesses</w:t>
      </w:r>
      <w:r>
        <w:t xml:space="preserve"> </w:t>
      </w:r>
      <w:r>
        <w:t xml:space="preserve">according to the concept called</w:t>
      </w:r>
      <w:r>
        <w:t xml:space="preserve"> </w:t>
      </w:r>
      <w:r>
        <w:t xml:space="preserve">“</w:t>
      </w:r>
      <w:r>
        <w:t xml:space="preserve">Carrier Sense Multiple Access with</w:t>
      </w:r>
      <w:r>
        <w:t xml:space="preserve"> </w:t>
      </w:r>
      <w:r>
        <w:t xml:space="preserve">Arbitration on Message Priority</w:t>
      </w:r>
      <w:r>
        <w:t xml:space="preserve">”</w:t>
      </w:r>
      <w:r>
        <w:t xml:space="preserve">. Any node has the right to request</w:t>
      </w:r>
      <w:r>
        <w:t xml:space="preserve"> </w:t>
      </w:r>
      <w:r>
        <w:t xml:space="preserve">transmission rights at any time. The necessary bus arbitration method to</w:t>
      </w:r>
      <w:r>
        <w:t xml:space="preserve"> </w:t>
      </w:r>
      <w:r>
        <w:t xml:space="preserve">avoid transmission conflicts is the same: Frame with the highest</w:t>
      </w:r>
      <w:r>
        <w:t xml:space="preserve"> </w:t>
      </w:r>
      <w:r>
        <w:t xml:space="preserve">assigned identifier get bus access without delay. </w:t>
      </w:r>
      <w:r>
        <w:t xml:space="preserve"> 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10</w:t>
      </w:r>
      <w:r>
        <w:rPr>
          <w:vertAlign w:val="superscript"/>
        </w:rPr>
        <w:t xml:space="preserve">]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11</w:t>
      </w:r>
      <w:r>
        <w:rPr>
          <w:vertAlign w:val="superscript"/>
        </w:rPr>
        <w:t xml:space="preserve">]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772800" cy="422400"/>
            <wp:effectExtent b="0" l="0" r="0" t="0"/>
            <wp:docPr descr="General CAN Architecture " title="" id="1" name="Picture"/>
            <a:graphic>
              <a:graphicData uri="http://schemas.openxmlformats.org/drawingml/2006/picture">
                <pic:pic>
                  <pic:nvPicPr>
                    <pic:cNvPr descr="figures/1/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00" cy="4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General CAN Architecture</w:t>
      </w:r>
      <w:r>
        <w:t xml:space="preserve"> </w:t>
      </w:r>
    </w:p>
    <w:p>
      <w:pPr>
        <w:pStyle w:val="BodyText"/>
      </w:pPr>
      <w:r>
        <w:t xml:space="preserve">CAN is a multi-master bus with an open, linear structure with one logic</w:t>
      </w:r>
      <w:r>
        <w:t xml:space="preserve"> </w:t>
      </w:r>
      <w:r>
        <w:t xml:space="preserve">bus line and equal nodes. Instead of point to point wiring, one serial</w:t>
      </w:r>
      <w:r>
        <w:t xml:space="preserve"> </w:t>
      </w:r>
      <w:r>
        <w:t xml:space="preserve">bus is used to connect all the control systems. The number of nodes is</w:t>
      </w:r>
      <w:r>
        <w:t xml:space="preserve"> </w:t>
      </w:r>
      <w:r>
        <w:t xml:space="preserve">not limited by the protocol.</w:t>
      </w:r>
    </w:p>
    <w:p>
      <w:pPr>
        <w:pStyle w:val="BodyText"/>
      </w:pPr>
      <w:r>
        <w:t xml:space="preserve">  In the CAN protocol, the bus nodes do not have a specific address.</w:t>
      </w:r>
      <w:r>
        <w:t xml:space="preserve"> </w:t>
      </w:r>
      <w:r>
        <w:t xml:space="preserve">Instead, the address information is contained in the identifiers of the</w:t>
      </w:r>
      <w:r>
        <w:t xml:space="preserve"> </w:t>
      </w:r>
      <w:r>
        <w:t xml:space="preserve">transmitted messages, indicating the message content and the priority of</w:t>
      </w:r>
      <w:r>
        <w:t xml:space="preserve"> </w:t>
      </w:r>
      <w:r>
        <w:t xml:space="preserve">the message. The CAN protocol uses Non-Return-to-Zero or NRZ bit coding</w:t>
      </w:r>
      <w:r>
        <w:t xml:space="preserve"> </w:t>
      </w:r>
      <w:r>
        <w:t xml:space="preserve">and for synchronization; bit stuffing is used.</w:t>
      </w:r>
    </w:p>
    <w:p>
      <w:pPr>
        <w:pStyle w:val="BodyText"/>
      </w:pPr>
      <w:r>
        <w:t xml:space="preserve">The bus access is handled via the advanced serial communications</w:t>
      </w:r>
      <w:r>
        <w:t xml:space="preserve"> </w:t>
      </w:r>
      <w:r>
        <w:t xml:space="preserve">protocol Carrier Sense Multiple Access/Collision Detection with Non-</w:t>
      </w:r>
      <w:r>
        <w:t xml:space="preserve"> </w:t>
      </w:r>
      <w:r>
        <w:t xml:space="preserve">Destructive Arbitration. This means that collision of messages is</w:t>
      </w:r>
      <w:r>
        <w:t xml:space="preserve"> </w:t>
      </w:r>
      <w:r>
        <w:t xml:space="preserve">avoided by bitwise arbitration without loss of time.</w:t>
      </w:r>
    </w:p>
    <w:p>
      <w:pPr>
        <w:pStyle w:val="BodyText"/>
      </w:pPr>
      <w:r>
        <w:t xml:space="preserve">There are two bus states, called</w:t>
      </w:r>
      <w:r>
        <w:t xml:space="preserve"> </w:t>
      </w:r>
      <w:r>
        <w:t xml:space="preserve">“</w:t>
      </w:r>
      <w:r>
        <w:t xml:space="preserve">dominant (0)</w:t>
      </w:r>
      <w:r>
        <w:t xml:space="preserve">”</w:t>
      </w:r>
      <w:r>
        <w:t xml:space="preserve"> </w:t>
      </w:r>
      <w:r>
        <w:t xml:space="preserve">and</w:t>
      </w:r>
      <w:r>
        <w:t xml:space="preserve"> </w:t>
      </w:r>
      <w:r>
        <w:t xml:space="preserve">“</w:t>
      </w:r>
      <w:r>
        <w:t xml:space="preserve">recessive (1)</w:t>
      </w:r>
      <w:r>
        <w:t xml:space="preserve">”</w:t>
      </w:r>
      <w:r>
        <w:t xml:space="preserve">.</w:t>
      </w:r>
      <w:r>
        <w:t xml:space="preserve"> 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10</w:t>
      </w:r>
      <w:r>
        <w:rPr>
          <w:vertAlign w:val="superscript"/>
        </w:rPr>
        <w:t xml:space="preserve">]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rPr>
          <w:b/>
        </w:rPr>
        <w:t xml:space="preserve">I.  Collision Handling and arbitration</w:t>
      </w:r>
    </w:p>
    <w:p>
      <w:pPr>
        <w:pStyle w:val="BodyText"/>
      </w:pPr>
      <w:r>
        <w:t xml:space="preserve">  The CAN protocol handles bus accesses according to the concept called</w:t>
      </w:r>
      <w:r>
        <w:t xml:space="preserve"> </w:t>
      </w:r>
      <w:r>
        <w:t xml:space="preserve">“</w:t>
      </w:r>
      <w:r>
        <w:t xml:space="preserve">Carrier Sense Multiple Access with Arbitration on Message Priority</w:t>
      </w:r>
      <w:r>
        <w:t xml:space="preserve">”</w:t>
      </w:r>
      <w:r>
        <w:t xml:space="preserve">.</w:t>
      </w:r>
      <w:r>
        <w:t xml:space="preserve"> </w:t>
      </w:r>
      <w:r>
        <w:t xml:space="preserve">This arbitration concept avoids collisions of messages whose</w:t>
      </w:r>
      <w:r>
        <w:t xml:space="preserve"> </w:t>
      </w:r>
      <w:r>
        <w:t xml:space="preserve">transmission was started by more than one node simultaneously and makes</w:t>
      </w:r>
      <w:r>
        <w:t xml:space="preserve"> </w:t>
      </w:r>
      <w:r>
        <w:t xml:space="preserve">sure the most important message is sent first without time loss.</w:t>
      </w:r>
    </w:p>
    <w:p>
      <w:pPr>
        <w:pStyle w:val="BodyText"/>
      </w:pPr>
      <w:r>
        <w:t xml:space="preserve">Any node has the right to request transmission rights at any time. The</w:t>
      </w:r>
      <w:r>
        <w:t xml:space="preserve"> </w:t>
      </w:r>
      <w:r>
        <w:t xml:space="preserve">necessary bus arbitration method to avoid transmission conflicts is the</w:t>
      </w:r>
      <w:r>
        <w:t xml:space="preserve"> </w:t>
      </w:r>
      <w:r>
        <w:t xml:space="preserve">same: Frame with the highest assigned identifier get buss access without</w:t>
      </w:r>
      <w:r>
        <w:t xml:space="preserve"> </w:t>
      </w:r>
      <w:r>
        <w:t xml:space="preserve">delay. All frame types (data, remote, error and overload frame) are</w:t>
      </w:r>
      <w:r>
        <w:t xml:space="preserve"> </w:t>
      </w:r>
      <w:r>
        <w:t xml:space="preserve">transmitted in broadcast. The data frame structure comprising several</w:t>
      </w:r>
      <w:r>
        <w:t xml:space="preserve"> </w:t>
      </w:r>
      <w:r>
        <w:t xml:space="preserve">field is the same.</w:t>
      </w:r>
    </w:p>
    <w:p>
      <w:pPr>
        <w:pStyle w:val="BodyText"/>
      </w:pPr>
      <w:r>
        <w:t xml:space="preserve">1)      As a node transmits each bit, it verifies that it sees the same</w:t>
      </w:r>
      <w:r>
        <w:t xml:space="preserve"> </w:t>
      </w:r>
      <w:r>
        <w:t xml:space="preserve">bit value on the bus that it transmitted.</w:t>
      </w:r>
    </w:p>
    <w:p>
      <w:pPr>
        <w:pStyle w:val="BodyText"/>
      </w:pPr>
      <w:r>
        <w:t xml:space="preserve">2)      A</w:t>
      </w:r>
      <w:r>
        <w:t xml:space="preserve"> </w:t>
      </w:r>
      <w:r>
        <w:t xml:space="preserve">“</w:t>
      </w:r>
      <w:r>
        <w:t xml:space="preserve">0</w:t>
      </w:r>
      <w:r>
        <w:t xml:space="preserve">”</w:t>
      </w:r>
      <w:r>
        <w:t xml:space="preserve"> </w:t>
      </w:r>
      <w:r>
        <w:t xml:space="preserve">on the bus wins over a</w:t>
      </w:r>
      <w:r>
        <w:t xml:space="preserve"> </w:t>
      </w:r>
      <w:r>
        <w:t xml:space="preserve">“</w:t>
      </w:r>
      <w:r>
        <w:t xml:space="preserve">1</w:t>
      </w:r>
      <w:r>
        <w:t xml:space="preserve">”</w:t>
      </w:r>
      <w:r>
        <w:t xml:space="preserve"> </w:t>
      </w:r>
      <w:r>
        <w:t xml:space="preserve">on the bus.</w:t>
      </w:r>
    </w:p>
    <w:p>
      <w:pPr>
        <w:pStyle w:val="BodyText"/>
      </w:pPr>
      <w:r>
        <w:t xml:space="preserve">3)      Losing node stops transmitting, winner continues.</w:t>
      </w:r>
      <w:r>
        <w:t xml:space="preserve"> 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10</w:t>
      </w:r>
      <w:r>
        <w:rPr>
          <w:vertAlign w:val="superscript"/>
        </w:rPr>
        <w:t xml:space="preserve">]</w:t>
      </w:r>
      <w:r>
        <w:rPr>
          <w:vertAlign w:val="superscript"/>
        </w:rPr>
        <w:t xml:space="preserve"> 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11</w:t>
      </w:r>
      <w:r>
        <w:rPr>
          <w:vertAlign w:val="superscript"/>
        </w:rPr>
        <w:t xml:space="preserve">]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883200" cy="448800"/>
            <wp:effectExtent b="0" l="0" r="0" t="0"/>
            <wp:docPr descr="Arbitration Process " title="" id="1" name="Picture"/>
            <a:graphic>
              <a:graphicData uri="http://schemas.openxmlformats.org/drawingml/2006/picture">
                <pic:pic>
                  <pic:nvPicPr>
                    <pic:cNvPr descr="figures/21/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00" cy="44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Arbitration Process</w:t>
      </w:r>
      <w:r>
        <w:t xml:space="preserve"> </w:t>
      </w:r>
    </w:p>
    <w:p>
      <w:pPr>
        <w:pStyle w:val="BodyText"/>
      </w:pPr>
      <w:r>
        <w:rPr>
          <w:b/>
        </w:rPr>
        <w:t xml:space="preserve">II. Data frame </w:t>
      </w:r>
    </w:p>
    <w:p>
      <w:pPr>
        <w:pStyle w:val="BodyText"/>
      </w:pPr>
      <w:r>
        <w:t xml:space="preserve"> A</w:t>
      </w:r>
      <w:r>
        <w:t xml:space="preserve"> </w:t>
      </w:r>
      <w:r>
        <w:t xml:space="preserve">“</w:t>
      </w:r>
      <w:r>
        <w:t xml:space="preserve">Data Frame</w:t>
      </w:r>
      <w:r>
        <w:t xml:space="preserve">”</w:t>
      </w:r>
      <w:r>
        <w:t xml:space="preserve"> </w:t>
      </w:r>
      <w:r>
        <w:t xml:space="preserve">is generated by a CAN node when the node wishes to</w:t>
      </w:r>
      <w:r>
        <w:t xml:space="preserve"> </w:t>
      </w:r>
      <w:r>
        <w:t xml:space="preserve">transmit data. The frame begins with a dominant Start of Frame bit for</w:t>
      </w:r>
      <w:r>
        <w:t xml:space="preserve"> </w:t>
      </w:r>
      <w:r>
        <w:t xml:space="preserve">hard synchronization of all nodes.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463200" cy="249600"/>
            <wp:effectExtent b="0" l="0" r="0" t="0"/>
            <wp:docPr descr="Data Frame " title="" id="1" name="Picture"/>
            <a:graphic>
              <a:graphicData uri="http://schemas.openxmlformats.org/drawingml/2006/picture">
                <pic:pic>
                  <pic:nvPicPr>
                    <pic:cNvPr descr="figures/3/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00" cy="24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Data Frame</w:t>
      </w:r>
      <w:r>
        <w:t xml:space="preserve"> </w:t>
      </w:r>
    </w:p>
    <w:p>
      <w:pPr>
        <w:numPr>
          <w:numId w:val="1013"/>
          <w:ilvl w:val="0"/>
        </w:numPr>
      </w:pPr>
      <w:r>
        <w:t xml:space="preserve">  The start of frame bit marks the beginning of the data frame, it</w:t>
      </w:r>
      <w:r>
        <w:t xml:space="preserve"> </w:t>
      </w:r>
      <w:r>
        <w:t xml:space="preserve">consists of a single dominant bit.</w:t>
      </w:r>
    </w:p>
    <w:p>
      <w:pPr>
        <w:pStyle w:val="FirstParagraph"/>
      </w:pPr>
      <w:r>
        <w:t xml:space="preserve"> </w:t>
      </w:r>
    </w:p>
    <w:p>
      <w:pPr>
        <w:numPr>
          <w:numId w:val="1014"/>
          <w:ilvl w:val="0"/>
        </w:numPr>
      </w:pPr>
      <w:r>
        <w:t xml:space="preserve">  The Arbitration Field consisting of 12 bits: The 11-bit Identifier,</w:t>
      </w:r>
      <w:r>
        <w:t xml:space="preserve"> </w:t>
      </w:r>
      <w:r>
        <w:t xml:space="preserve">which reflects the contents and priority of the message, and the</w:t>
      </w:r>
      <w:r>
        <w:t xml:space="preserve"> </w:t>
      </w:r>
      <w:r>
        <w:t xml:space="preserve">Remote Transmission Request bit. The Remote transmission request bit</w:t>
      </w:r>
      <w:r>
        <w:t xml:space="preserve"> </w:t>
      </w:r>
      <w:r>
        <w:t xml:space="preserve">is used to distinguish a Data Frame (RTR = dominant) from a Remote</w:t>
      </w:r>
      <w:r>
        <w:t xml:space="preserve"> </w:t>
      </w:r>
      <w:r>
        <w:t xml:space="preserve">Frame (RTR = recessive).</w:t>
      </w:r>
    </w:p>
    <w:p>
      <w:pPr>
        <w:pStyle w:val="FirstParagraph"/>
      </w:pPr>
      <w:r>
        <w:t xml:space="preserve"> </w:t>
      </w:r>
    </w:p>
    <w:p>
      <w:pPr>
        <w:numPr>
          <w:numId w:val="1015"/>
          <w:ilvl w:val="0"/>
        </w:numPr>
      </w:pPr>
      <w:r>
        <w:t xml:space="preserve">  The next field is the Control Field, consisting of 6 bits. The first</w:t>
      </w:r>
      <w:r>
        <w:t xml:space="preserve"> </w:t>
      </w:r>
      <w:r>
        <w:t xml:space="preserve">bit of this field is called the IDE bit (Identifier Extension) and is</w:t>
      </w:r>
      <w:r>
        <w:t xml:space="preserve"> </w:t>
      </w:r>
      <w:r>
        <w:t xml:space="preserve">at dominant state to specify that the frame is a Standard data Frame</w:t>
      </w:r>
      <w:r>
        <w:t xml:space="preserve"> </w:t>
      </w:r>
      <w:r>
        <w:t xml:space="preserve">not an interframe space. The following bit is reserved and defined as</w:t>
      </w:r>
      <w:r>
        <w:t xml:space="preserve"> </w:t>
      </w:r>
      <w:r>
        <w:t xml:space="preserve">a dominant bit. The remaining 4 bits of the Control Field are the Data</w:t>
      </w:r>
      <w:r>
        <w:t xml:space="preserve"> </w:t>
      </w:r>
      <w:r>
        <w:t xml:space="preserve">Length Code (DLC) and specify the number of bytes of data contained in</w:t>
      </w:r>
      <w:r>
        <w:t xml:space="preserve"> </w:t>
      </w:r>
      <w:r>
        <w:t xml:space="preserve">the message (0 - 8 bytes).</w:t>
      </w:r>
    </w:p>
    <w:p>
      <w:pPr>
        <w:pStyle w:val="FirstParagraph"/>
      </w:pPr>
      <w:r>
        <w:t xml:space="preserve"> </w:t>
      </w:r>
    </w:p>
    <w:p>
      <w:pPr>
        <w:numPr>
          <w:numId w:val="1016"/>
          <w:ilvl w:val="0"/>
        </w:numPr>
      </w:pPr>
      <w:r>
        <w:t xml:space="preserve">  Data field: The data being sent follows in the Data Field which is</w:t>
      </w:r>
      <w:r>
        <w:t xml:space="preserve"> </w:t>
      </w:r>
      <w:r>
        <w:t xml:space="preserve">of the length defined by the DLC above (0, 8, 16, …., 56 or 64</w:t>
      </w:r>
      <w:r>
        <w:t xml:space="preserve"> </w:t>
      </w:r>
      <w:r>
        <w:t xml:space="preserve">bits).</w:t>
      </w:r>
    </w:p>
    <w:p>
      <w:pPr>
        <w:pStyle w:val="FirstParagraph"/>
      </w:pPr>
      <w:r>
        <w:t xml:space="preserve"> </w:t>
      </w:r>
    </w:p>
    <w:p>
      <w:pPr>
        <w:numPr>
          <w:numId w:val="1017"/>
          <w:ilvl w:val="0"/>
        </w:numPr>
      </w:pPr>
      <w:r>
        <w:t xml:space="preserve">  The Cyclic Redundancy Field (CRC field) follows and is used to</w:t>
      </w:r>
      <w:r>
        <w:t xml:space="preserve"> </w:t>
      </w:r>
      <w:r>
        <w:t xml:space="preserve">detect possible transmission errors. The CRC Field consists of a 15</w:t>
      </w:r>
      <w:r>
        <w:t xml:space="preserve"> </w:t>
      </w:r>
      <w:r>
        <w:t xml:space="preserve">bit CRC sequence, completed by the recessive CRC Delimiter bit.</w:t>
      </w:r>
    </w:p>
    <w:p>
      <w:pPr>
        <w:pStyle w:val="FirstParagraph"/>
      </w:pPr>
      <w:r>
        <w:t xml:space="preserve"> </w:t>
      </w:r>
    </w:p>
    <w:p>
      <w:pPr>
        <w:numPr>
          <w:numId w:val="1018"/>
          <w:ilvl w:val="0"/>
        </w:numPr>
      </w:pPr>
      <w:r>
        <w:t xml:space="preserve">  The next field is the Acknowledge Field. During the ACK Slot bit the</w:t>
      </w:r>
      <w:r>
        <w:t xml:space="preserve"> </w:t>
      </w:r>
      <w:r>
        <w:t xml:space="preserve">transmitting node sends out a recessive bit. Any node that has</w:t>
      </w:r>
      <w:r>
        <w:t xml:space="preserve"> </w:t>
      </w:r>
      <w:r>
        <w:t xml:space="preserve">received an error free frame acknowledges the correct reception of the</w:t>
      </w:r>
      <w:r>
        <w:t xml:space="preserve"> </w:t>
      </w:r>
      <w:r>
        <w:t xml:space="preserve">frame by sending back a dominant bit (regardless of whether the node</w:t>
      </w:r>
      <w:r>
        <w:t xml:space="preserve"> </w:t>
      </w:r>
      <w:r>
        <w:t xml:space="preserve">is configured to accept that specific message or not).</w:t>
      </w:r>
    </w:p>
    <w:p>
      <w:pPr>
        <w:pStyle w:val="FirstParagraph"/>
      </w:pPr>
      <w:r>
        <w:t xml:space="preserve"> </w:t>
      </w:r>
    </w:p>
    <w:p>
      <w:pPr>
        <w:numPr>
          <w:numId w:val="1019"/>
          <w:ilvl w:val="0"/>
        </w:numPr>
      </w:pPr>
      <w:r>
        <w:t xml:space="preserve">  Finally, the seven recessive bits that determine the end of frame.</w:t>
      </w:r>
      <w:r>
        <w:t xml:space="preserve"> 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10</w:t>
      </w:r>
      <w:r>
        <w:rPr>
          <w:vertAlign w:val="superscript"/>
        </w:rPr>
        <w:t xml:space="preserve">]</w:t>
      </w:r>
      <w:r>
        <w:rPr>
          <w:vertAlign w:val="superscript"/>
        </w:rPr>
        <w:t xml:space="preserve"> 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11</w:t>
      </w:r>
      <w:r>
        <w:rPr>
          <w:vertAlign w:val="superscript"/>
        </w:rPr>
        <w:t xml:space="preserve">]</w:t>
      </w:r>
    </w:p>
    <w:p>
      <w:pPr>
        <w:pStyle w:val="FirstParagraph"/>
      </w:pPr>
      <w:r>
        <w:t xml:space="preserve"> </w:t>
      </w:r>
    </w:p>
    <w:p>
      <w:pPr>
        <w:pStyle w:val="BodyText"/>
      </w:pPr>
      <w:r>
        <w:rPr>
          <w:b/>
        </w:rPr>
        <w:t xml:space="preserve">B. Local Interconnect Network (LIN): </w:t>
      </w:r>
      <w:r>
        <w:rPr>
          <w:i/>
        </w:rPr>
        <w:t xml:space="preserve">LIN</w:t>
      </w:r>
      <w:r>
        <w:t xml:space="preserve"> </w:t>
      </w:r>
      <w:r>
        <w:t xml:space="preserve">is an</w:t>
      </w:r>
      <w:r>
        <w:t xml:space="preserve"> </w:t>
      </w:r>
      <w:r>
        <w:t xml:space="preserve">asynchronous serial broadcast bus where all messages are initiated by</w:t>
      </w:r>
      <w:r>
        <w:t xml:space="preserve"> </w:t>
      </w:r>
      <w:r>
        <w:t xml:space="preserve">the one single master with at most one slave replying to a given message</w:t>
      </w:r>
      <w:r>
        <w:t xml:space="preserve"> </w:t>
      </w:r>
      <w:r>
        <w:t xml:space="preserve">identifier. The  </w:t>
      </w:r>
      <w:r>
        <w:rPr>
          <w:i/>
        </w:rPr>
        <w:t xml:space="preserve">Local Interconnect Network</w:t>
      </w:r>
      <w:r>
        <w:t xml:space="preserve"> </w:t>
      </w:r>
      <w:r>
        <w:t xml:space="preserve">(LIN) bus was</w:t>
      </w:r>
      <w:r>
        <w:t xml:space="preserve"> </w:t>
      </w:r>
      <w:r>
        <w:t xml:space="preserve">developed to create a standard for low-cost, low-end multiplexed</w:t>
      </w:r>
      <w:r>
        <w:t xml:space="preserve"> </w:t>
      </w:r>
      <w:r>
        <w:t xml:space="preserve">communication in automotive networks. LIN provides cost-efficient</w:t>
      </w:r>
      <w:r>
        <w:t xml:space="preserve"> </w:t>
      </w:r>
      <w:r>
        <w:t xml:space="preserve">communication in applications where the bandwidth and versatility of CAN</w:t>
      </w:r>
      <w:r>
        <w:t xml:space="preserve"> </w:t>
      </w:r>
      <w:r>
        <w:t xml:space="preserve">are not required.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 </w:t>
      </w:r>
      <w:r>
        <w:rPr>
          <w:i/>
        </w:rPr>
        <w:t xml:space="preserve">LIN</w:t>
      </w:r>
      <w:r>
        <w:t xml:space="preserve"> </w:t>
      </w:r>
      <w:r>
        <w:t xml:space="preserve">is a single wire communication bus with data rates up to 20</w:t>
      </w:r>
      <w:r>
        <w:t xml:space="preserve"> </w:t>
      </w:r>
      <w:r>
        <w:t xml:space="preserve">Kbps which is suitable for modules where response time is not a critical</w:t>
      </w:r>
      <w:r>
        <w:t xml:space="preserve"> </w:t>
      </w:r>
      <w:r>
        <w:t xml:space="preserve">issue as mirror controls and window controls. The </w:t>
      </w:r>
      <w:r>
        <w:rPr>
          <w:i/>
        </w:rPr>
        <w:t xml:space="preserve">LIN</w:t>
      </w:r>
      <w:r>
        <w:t xml:space="preserve"> </w:t>
      </w:r>
      <w:r>
        <w:t xml:space="preserve">bus is a</w:t>
      </w:r>
      <w:r>
        <w:t xml:space="preserve"> </w:t>
      </w:r>
      <w:r>
        <w:t xml:space="preserve">polled bus with a single master device and one or more slave devices.</w:t>
      </w:r>
      <w:r>
        <w:t xml:space="preserve"> </w:t>
      </w:r>
      <w:r>
        <w:t xml:space="preserve">The master device contains both a master task and a slave task. Each</w:t>
      </w:r>
      <w:r>
        <w:t xml:space="preserve"> </w:t>
      </w:r>
      <w:r>
        <w:t xml:space="preserve">slave device contains only a slave task.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787200" cy="201600"/>
            <wp:effectExtent b="0" l="0" r="0" t="0"/>
            <wp:docPr descr="Master - Slave nodes " title="" id="1" name="Picture"/>
            <a:graphic>
              <a:graphicData uri="http://schemas.openxmlformats.org/drawingml/2006/picture">
                <pic:pic>
                  <pic:nvPicPr>
                    <pic:cNvPr descr="figures/4/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2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Master - Slave nodes</w:t>
      </w:r>
      <w:r>
        <w:t xml:space="preserve"> </w:t>
      </w:r>
    </w:p>
    <w:p>
      <w:pPr>
        <w:pStyle w:val="BodyText"/>
      </w:pPr>
      <w:r>
        <w:t xml:space="preserve">                                                  </w:t>
      </w:r>
    </w:p>
    <w:p>
      <w:pPr>
        <w:pStyle w:val="BodyText"/>
      </w:pPr>
      <w:r>
        <w:t xml:space="preserve">Communication over the </w:t>
      </w:r>
      <w:r>
        <w:rPr>
          <w:i/>
        </w:rPr>
        <w:t xml:space="preserve">LIN</w:t>
      </w:r>
      <w:r>
        <w:t xml:space="preserve"> </w:t>
      </w:r>
      <w:r>
        <w:t xml:space="preserve">bus is controlled entirely by the</w:t>
      </w:r>
      <w:r>
        <w:t xml:space="preserve"> </w:t>
      </w:r>
      <w:r>
        <w:t xml:space="preserve">master task in the master device. The basic unit of transfer on</w:t>
      </w:r>
      <w:r>
        <w:t xml:space="preserve"> </w:t>
      </w:r>
      <w:r>
        <w:t xml:space="preserve">the </w:t>
      </w:r>
      <w:r>
        <w:rPr>
          <w:i/>
        </w:rPr>
        <w:t xml:space="preserve">LIN </w:t>
      </w:r>
      <w:r>
        <w:t xml:space="preserve">bus is the frame, which is divided into a  header and a</w:t>
      </w:r>
      <w:r>
        <w:t xml:space="preserve"> </w:t>
      </w:r>
      <w:r>
        <w:t xml:space="preserve">response. The header is always transmitted by the master node and</w:t>
      </w:r>
      <w:r>
        <w:t xml:space="preserve"> </w:t>
      </w:r>
      <w:r>
        <w:t xml:space="preserve">consists of three distinct fields: the break, synchronization (sync),</w:t>
      </w:r>
      <w:r>
        <w:t xml:space="preserve"> </w:t>
      </w:r>
      <w:r>
        <w:t xml:space="preserve">and identifier (ID). The response, which is transmitted by a slave task</w:t>
      </w:r>
      <w:r>
        <w:t xml:space="preserve"> </w:t>
      </w:r>
      <w:r>
        <w:t xml:space="preserve">and can reside in either the  master node or a slave node, consists of a</w:t>
      </w:r>
      <w:r>
        <w:t xml:space="preserve"> </w:t>
      </w:r>
      <w:r>
        <w:t xml:space="preserve">data payload and a checksum.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12</w:t>
      </w:r>
      <w:r>
        <w:rPr>
          <w:vertAlign w:val="superscript"/>
        </w:rPr>
        <w:t xml:space="preserve">]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13</w:t>
      </w:r>
      <w:r>
        <w:rPr>
          <w:vertAlign w:val="superscript"/>
        </w:rPr>
        <w:t xml:space="preserve">]</w:t>
      </w:r>
    </w:p>
    <w:p>
      <w:pPr>
        <w:pStyle w:val="BodyText"/>
      </w:pPr>
      <w:r>
        <w:t xml:space="preserve"> </w:t>
      </w:r>
    </w:p>
    <w:p>
      <w:pPr>
        <w:pStyle w:val="FigureWithCaption"/>
      </w:pPr>
      <w:r>
        <w:drawing>
          <wp:inline>
            <wp:extent cx="729600" cy="170400"/>
            <wp:effectExtent b="0" l="0" r="0" t="0"/>
            <wp:docPr descr="LIN Message Frame " title="" id="1" name="Picture"/>
            <a:graphic>
              <a:graphicData uri="http://schemas.openxmlformats.org/drawingml/2006/picture">
                <pic:pic>
                  <pic:nvPicPr>
                    <pic:cNvPr descr="figures/5/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00" cy="170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LIN Message Frame</w:t>
      </w:r>
      <w:r>
        <w:t xml:space="preserve"> </w:t>
      </w:r>
    </w:p>
    <w:p>
      <w:pPr>
        <w:pStyle w:val="BodyText"/>
      </w:pPr>
      <w:r>
        <w:t xml:space="preserve"> </w:t>
      </w:r>
      <w:r>
        <w:rPr>
          <w:b/>
        </w:rPr>
        <w:t xml:space="preserve">1. Break</w:t>
      </w:r>
    </w:p>
    <w:p>
      <w:pPr>
        <w:pStyle w:val="BodyText"/>
      </w:pPr>
      <w:r>
        <w:t xml:space="preserve"> Every LIN frame begins with the break, which comprises 13 dominant bits</w:t>
      </w:r>
      <w:r>
        <w:t xml:space="preserve"> </w:t>
      </w:r>
      <w:r>
        <w:t xml:space="preserve">(nominal) followed by a break delimiter of one bit (nominal) recessive.</w:t>
      </w:r>
      <w:r>
        <w:t xml:space="preserve"> </w:t>
      </w:r>
      <w:r>
        <w:t xml:space="preserve">This serves as a start-of-frame notice to all nodes on the bus.</w:t>
      </w:r>
    </w:p>
    <w:p>
      <w:pPr>
        <w:pStyle w:val="BodyText"/>
      </w:pPr>
      <w:r>
        <w:rPr>
          <w:b/>
        </w:rPr>
        <w:t xml:space="preserve">2. Sync</w:t>
      </w:r>
    </w:p>
    <w:p>
      <w:pPr>
        <w:pStyle w:val="BodyText"/>
      </w:pPr>
      <w:r>
        <w:t xml:space="preserve">The sync field is the second field transmitted by the master task in the</w:t>
      </w:r>
      <w:r>
        <w:t xml:space="preserve"> </w:t>
      </w:r>
      <w:r>
        <w:t xml:space="preserve">header. The sync field allows slave devices that perform automatic baud</w:t>
      </w:r>
      <w:r>
        <w:t xml:space="preserve"> </w:t>
      </w:r>
      <w:r>
        <w:t xml:space="preserve">rate detection to measure the period of the baud rate and adjust their</w:t>
      </w:r>
      <w:r>
        <w:t xml:space="preserve"> </w:t>
      </w:r>
      <w:r>
        <w:t xml:space="preserve">internal baud rates to synchronize with the bus.</w:t>
      </w:r>
    </w:p>
    <w:p>
      <w:pPr>
        <w:pStyle w:val="BodyText"/>
      </w:pPr>
      <w:r>
        <w:rPr>
          <w:b/>
        </w:rPr>
        <w:t xml:space="preserve">3. ID</w:t>
      </w:r>
    </w:p>
    <w:p>
      <w:pPr>
        <w:pStyle w:val="BodyText"/>
      </w:pPr>
      <w:r>
        <w:t xml:space="preserve">The ID field is the final field transmitted by the master task in the</w:t>
      </w:r>
      <w:r>
        <w:t xml:space="preserve"> </w:t>
      </w:r>
      <w:r>
        <w:t xml:space="preserve">header. This field provides identification for each message on the</w:t>
      </w:r>
      <w:r>
        <w:t xml:space="preserve"> </w:t>
      </w:r>
      <w:r>
        <w:t xml:space="preserve">network and ultimately determines which nodes in the network receive or</w:t>
      </w:r>
      <w:r>
        <w:t xml:space="preserve"> </w:t>
      </w:r>
      <w:r>
        <w:t xml:space="preserve">respond to each transmission. All slave tasks continually listen for ID</w:t>
      </w:r>
      <w:r>
        <w:t xml:space="preserve"> </w:t>
      </w:r>
      <w:r>
        <w:t xml:space="preserve">fields, verify their parities, and determine if they are publishers or</w:t>
      </w:r>
      <w:r>
        <w:t xml:space="preserve"> </w:t>
      </w:r>
      <w:r>
        <w:t xml:space="preserve">subscribers for this particular identifier. The LIN bus provides a total</w:t>
      </w:r>
      <w:r>
        <w:t xml:space="preserve"> </w:t>
      </w:r>
      <w:r>
        <w:t xml:space="preserve">of 64 IDs. IDs 0 to 59 are used for signal-carrying (data) frames, 60</w:t>
      </w:r>
      <w:r>
        <w:t xml:space="preserve"> </w:t>
      </w:r>
      <w:r>
        <w:t xml:space="preserve">and 61 are used to carry diagnostic data, 62 is reserved for</w:t>
      </w:r>
      <w:r>
        <w:t xml:space="preserve"> </w:t>
      </w:r>
      <w:r>
        <w:t xml:space="preserve">user-defined extensions, and 63 is reserved for future protocol</w:t>
      </w:r>
      <w:r>
        <w:t xml:space="preserve"> </w:t>
      </w:r>
      <w:r>
        <w:t xml:space="preserve">enhancements. The ID is transmitted over the bus as one protected ID</w:t>
      </w:r>
      <w:r>
        <w:t xml:space="preserve"> </w:t>
      </w:r>
      <w:r>
        <w:t xml:space="preserve">byte, with the lower six bits containing the raw ID and the upper two</w:t>
      </w:r>
      <w:r>
        <w:t xml:space="preserve"> </w:t>
      </w:r>
      <w:r>
        <w:t xml:space="preserve">bits containing the parity.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631200" cy="315600"/>
            <wp:effectExtent b="0" l="0" r="0" t="0"/>
            <wp:docPr descr="ID Field " title="" id="1" name="Picture"/>
            <a:graphic>
              <a:graphicData uri="http://schemas.openxmlformats.org/drawingml/2006/picture">
                <pic:pic>
                  <pic:nvPicPr>
                    <pic:cNvPr descr="figures/6/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00" cy="31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ID Field</w:t>
      </w:r>
      <w:r>
        <w:t xml:space="preserve"> </w:t>
      </w:r>
    </w:p>
    <w:p>
      <w:pPr>
        <w:pStyle w:val="BodyText"/>
      </w:pPr>
      <w:r>
        <w:t xml:space="preserve">  </w:t>
      </w:r>
      <w:r>
        <w:rPr>
          <w:b/>
        </w:rPr>
        <w:t xml:space="preserve">4. Data Bytes</w:t>
      </w:r>
    </w:p>
    <w:p>
      <w:pPr>
        <w:pStyle w:val="BlockText"/>
      </w:pPr>
      <w:r>
        <w:t xml:space="preserve">The data bytes field is transmitted by the slave task in the response.</w:t>
      </w:r>
      <w:r>
        <w:t xml:space="preserve"> </w:t>
      </w:r>
      <w:r>
        <w:t xml:space="preserve">This field contains from one to eight bytes of payload data bytes. </w:t>
      </w:r>
    </w:p>
    <w:p>
      <w:pPr>
        <w:pStyle w:val="FirstParagraph"/>
      </w:pPr>
      <w:r>
        <w:rPr>
          <w:b/>
        </w:rPr>
        <w:t xml:space="preserve">5. Checksum</w:t>
      </w:r>
    </w:p>
    <w:p>
      <w:pPr>
        <w:pStyle w:val="BlockText"/>
      </w:pPr>
      <w:r>
        <w:t xml:space="preserve">The checksum field is transmitted by the slave task in the response. The</w:t>
      </w:r>
      <w:r>
        <w:t xml:space="preserve"> </w:t>
      </w:r>
      <w:r>
        <w:t xml:space="preserve">LIN bus defines the use of one of two checksum algorithms to calculate</w:t>
      </w:r>
      <w:r>
        <w:t xml:space="preserve"> </w:t>
      </w:r>
      <w:r>
        <w:t xml:space="preserve">the value in the eight-bit checksum field. Classic checksum is</w:t>
      </w:r>
      <w:r>
        <w:t xml:space="preserve"> </w:t>
      </w:r>
      <w:r>
        <w:t xml:space="preserve">calculated by summing the data bytes alone, and enhanced checksum is</w:t>
      </w:r>
      <w:r>
        <w:t xml:space="preserve"> </w:t>
      </w:r>
      <w:r>
        <w:t xml:space="preserve">calculated by summing the data bytes and the protected ID.</w:t>
      </w:r>
    </w:p>
    <w:p>
      <w:pPr>
        <w:pStyle w:val="BlockText"/>
      </w:pPr>
      <w:r>
        <w:t xml:space="preserve">The LIN 2.0 specification defines the checksum calculation process as</w:t>
      </w:r>
      <w:r>
        <w:t xml:space="preserve"> </w:t>
      </w:r>
      <w:r>
        <w:t xml:space="preserve">the summing of all values and subtraction of 255 every time the sum is</w:t>
      </w:r>
      <w:r>
        <w:t xml:space="preserve"> </w:t>
      </w:r>
      <w:r>
        <w:t xml:space="preserve">greater than or equal to 256 .</w:t>
      </w:r>
    </w:p>
    <w:p>
      <w:pPr>
        <w:pStyle w:val="BlockText"/>
      </w:pPr>
      <w:r>
        <w:t xml:space="preserve">“</w:t>
      </w:r>
      <w:r>
        <w:t xml:space="preserve">Figure 28</w:t>
      </w:r>
      <w:r>
        <w:t xml:space="preserve">”</w:t>
      </w:r>
      <w:r>
        <w:t xml:space="preserve"> </w:t>
      </w:r>
      <w:r>
        <w:t xml:space="preserve">illustrates how a master task header and a slave task</w:t>
      </w:r>
      <w:r>
        <w:t xml:space="preserve"> </w:t>
      </w:r>
      <w:r>
        <w:t xml:space="preserve">response combine to create a LIN full frame. 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12</w:t>
      </w:r>
      <w:r>
        <w:rPr>
          <w:vertAlign w:val="superscript"/>
        </w:rPr>
        <w:t xml:space="preserve">]</w:t>
      </w:r>
    </w:p>
    <w:p>
      <w:pPr>
        <w:pStyle w:val="FirstParagraph"/>
      </w:pPr>
      <w:r>
        <w:br w:type="textWrapping"/>
      </w:r>
    </w:p>
    <w:p>
      <w:pPr>
        <w:pStyle w:val="FigureWithCaption"/>
      </w:pPr>
      <w:r>
        <w:drawing>
          <wp:inline>
            <wp:extent cx="3801335" cy="1633075"/>
            <wp:effectExtent b="0" l="0" r="0" t="0"/>
            <wp:docPr descr="Creation of LIN Frames " title="" id="1" name="Picture"/>
            <a:graphic>
              <a:graphicData uri="http://schemas.openxmlformats.org/drawingml/2006/picture">
                <pic:pic>
                  <pic:nvPicPr>
                    <pic:cNvPr descr="figures/7/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335" cy="1633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Creation of LIN Frames</w:t>
      </w:r>
      <w:r>
        <w:t xml:space="preserve"> </w:t>
      </w:r>
    </w:p>
    <w:p>
      <w:pPr>
        <w:pStyle w:val="BodyText"/>
      </w:pPr>
      <w:r>
        <w:t xml:space="preserve"> Two bus states — Sleep-mode and active — are used within the LIN</w:t>
      </w:r>
      <w:r>
        <w:t xml:space="preserve"> </w:t>
      </w:r>
      <w:r>
        <w:t xml:space="preserve">protocol. While data is on the bus, all LIN-nodes are requested to be in</w:t>
      </w:r>
      <w:r>
        <w:t xml:space="preserve"> </w:t>
      </w:r>
      <w:r>
        <w:t xml:space="preserve">active state. After a specified timeout, the nodes enter Sleep mode and</w:t>
      </w:r>
      <w:r>
        <w:t xml:space="preserve"> </w:t>
      </w:r>
      <w:r>
        <w:t xml:space="preserve">will be released back to active state by a WAKEUP frame. This frame may</w:t>
      </w:r>
      <w:r>
        <w:t xml:space="preserve"> </w:t>
      </w:r>
      <w:r>
        <w:t xml:space="preserve">be sent by any node requesting activity on the bus, either the LIN</w:t>
      </w:r>
      <w:r>
        <w:t xml:space="preserve"> </w:t>
      </w:r>
      <w:r>
        <w:t xml:space="preserve">Master following its internal schedule, or one of the attached LIN</w:t>
      </w:r>
      <w:r>
        <w:t xml:space="preserve"> </w:t>
      </w:r>
      <w:r>
        <w:t xml:space="preserve">Slaves being activated by its internal software application. After all</w:t>
      </w:r>
      <w:r>
        <w:t xml:space="preserve"> </w:t>
      </w:r>
      <w:r>
        <w:t xml:space="preserve">nodes are awakened, the Master continues to schedule the next</w:t>
      </w:r>
      <w:r>
        <w:t xml:space="preserve"> </w:t>
      </w:r>
      <w:r>
        <w:t xml:space="preserve">Identifier.</w:t>
      </w:r>
      <w:r>
        <w:t xml:space="preserve"> 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12</w:t>
      </w:r>
      <w:r>
        <w:rPr>
          <w:vertAlign w:val="superscript"/>
        </w:rPr>
        <w:t xml:space="preserve">]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13</w:t>
      </w:r>
      <w:r>
        <w:rPr>
          <w:vertAlign w:val="superscript"/>
        </w:rPr>
        <w:t xml:space="preserve">]</w:t>
      </w:r>
    </w:p>
    <w:p>
      <w:pPr>
        <w:pStyle w:val="BodyText"/>
      </w:pPr>
      <w:r>
        <w:t xml:space="preserve"> </w:t>
      </w:r>
      <w:r>
        <w:rPr>
          <w:b/>
        </w:rPr>
        <w:t xml:space="preserve">6. Schedule table</w:t>
      </w:r>
    </w:p>
    <w:p>
      <w:pPr>
        <w:pStyle w:val="BodyText"/>
      </w:pPr>
      <w:r>
        <w:t xml:space="preserve">  One of key properties of LIN protocol is </w:t>
      </w:r>
      <w:r>
        <w:rPr>
          <w:b/>
        </w:rPr>
        <w:t xml:space="preserve">Schedule Tables</w:t>
      </w:r>
      <w:r>
        <w:t xml:space="preserve">.</w:t>
      </w:r>
      <w:r>
        <w:t xml:space="preserve"> </w:t>
      </w:r>
      <w:r>
        <w:t xml:space="preserve">It’s applied for managing the timing of frame slots and traffic control</w:t>
      </w:r>
      <w:r>
        <w:t xml:space="preserve"> </w:t>
      </w:r>
      <w:r>
        <w:t xml:space="preserve">on the bus. The application of Schedule Tables in LIN protocol</w:t>
      </w:r>
      <w:r>
        <w:t xml:space="preserve"> </w:t>
      </w:r>
      <w:r>
        <w:t xml:space="preserve">guarantees that LIN bus won’t be overloaded.</w:t>
      </w:r>
    </w:p>
    <w:p>
      <w:pPr>
        <w:pStyle w:val="BodyText"/>
      </w:pPr>
      <w:r>
        <w:t xml:space="preserve">For a specifically implemented LIN system, it’s a constant. It’s used to</w:t>
      </w:r>
      <w:r>
        <w:t xml:space="preserve"> </w:t>
      </w:r>
      <w:r>
        <w:t xml:space="preserve">calculate the time length of a frame slot according to the</w:t>
      </w:r>
      <w:r>
        <w:t xml:space="preserve"> </w:t>
      </w:r>
      <w:r>
        <w:t xml:space="preserve">formula </w:t>
      </w:r>
      <w:r>
        <w:rPr>
          <w:b/>
        </w:rPr>
        <w:t xml:space="preserve">Tframe_slot = Tbase * n</w:t>
      </w:r>
      <w:r>
        <w:t xml:space="preserve">, in which </w:t>
      </w:r>
      <w:r>
        <w:rPr>
          <w:b/>
        </w:rPr>
        <w:t xml:space="preserve">n</w:t>
      </w:r>
      <w:r>
        <w:t xml:space="preserve"> </w:t>
      </w:r>
      <w:r>
        <w:t xml:space="preserve">is</w:t>
      </w:r>
      <w:r>
        <w:t xml:space="preserve"> </w:t>
      </w:r>
      <w:r>
        <w:t xml:space="preserve">different for each frame slot. It depends on the length of a frame slot.</w:t>
      </w:r>
    </w:p>
    <w:p>
      <w:pPr>
        <w:pStyle w:val="BodyText"/>
      </w:pPr>
      <w:r>
        <w:br w:type="textWrapping"/>
      </w:r>
      <w:r>
        <w:t xml:space="preserve">A schedule table can incorporate more than one frame slot as shown in</w:t>
      </w:r>
      <w:r>
        <w:t xml:space="preserve"> </w:t>
      </w:r>
      <w:r>
        <w:t xml:space="preserve">“</w:t>
      </w:r>
      <w:r>
        <w:t xml:space="preserve">Figure 29</w:t>
      </w:r>
      <w:r>
        <w:t xml:space="preserve">”</w:t>
      </w:r>
      <w:r>
        <w:t xml:space="preserve">. If only one schedule table is present in a system. When</w:t>
      </w:r>
      <w:r>
        <w:t xml:space="preserve"> </w:t>
      </w:r>
      <w:r>
        <w:t xml:space="preserve">it reaches the end of the schedule table, the schedule will go back to</w:t>
      </w:r>
      <w:r>
        <w:t xml:space="preserve"> </w:t>
      </w:r>
      <w:r>
        <w:t xml:space="preserve">the start of the schedule table and continue performing along the</w:t>
      </w:r>
      <w:r>
        <w:t xml:space="preserve"> </w:t>
      </w:r>
      <w:r>
        <w:t xml:space="preserve">sequence in the schedule table.</w:t>
      </w:r>
    </w:p>
    <w:p>
      <w:pPr>
        <w:pStyle w:val="FigureWithCaption"/>
      </w:pPr>
      <w:r>
        <w:drawing>
          <wp:inline>
            <wp:extent cx="768000" cy="82800"/>
            <wp:effectExtent b="0" l="0" r="0" t="0"/>
            <wp:docPr descr="Master uses a schedule table " title="" id="1" name="Picture"/>
            <a:graphic>
              <a:graphicData uri="http://schemas.openxmlformats.org/drawingml/2006/picture">
                <pic:pic>
                  <pic:nvPicPr>
                    <pic:cNvPr descr="figures/8/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00" cy="8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Master uses a schedule table</w:t>
      </w:r>
      <w:r>
        <w:t xml:space="preserve"> </w:t>
      </w:r>
    </w:p>
    <w:p>
      <w:pPr>
        <w:pStyle w:val="BodyText"/>
      </w:pPr>
      <w:r>
        <w:t xml:space="preserve">When a schedule table has been performed, any one of the rest of</w:t>
      </w:r>
      <w:r>
        <w:t xml:space="preserve"> </w:t>
      </w:r>
      <w:r>
        <w:t xml:space="preserve">schedule tables may be performed. It depends on system policies.</w:t>
      </w:r>
    </w:p>
    <w:p>
      <w:pPr>
        <w:pStyle w:val="FigureWithCaption"/>
      </w:pPr>
      <w:r>
        <w:drawing>
          <wp:inline>
            <wp:extent cx="768000" cy="132000"/>
            <wp:effectExtent b="0" l="0" r="0" t="0"/>
            <wp:docPr descr="Master uses different schedule tables " title="" id="1" name="Picture"/>
            <a:graphic>
              <a:graphicData uri="http://schemas.openxmlformats.org/drawingml/2006/picture">
                <pic:pic>
                  <pic:nvPicPr>
                    <pic:cNvPr descr="figures/9/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00" cy="13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Master uses different schedule tables</w:t>
      </w:r>
      <w:r>
        <w:t xml:space="preserve"> </w:t>
      </w:r>
    </w:p>
    <w:p>
      <w:pPr>
        <w:pStyle w:val="BodyText"/>
      </w:pPr>
      <w:r>
        <w:rPr>
          <w:b/>
        </w:rPr>
        <w:t xml:space="preserve">C. FlexRay </w:t>
      </w:r>
      <w:r>
        <w:t xml:space="preserve"> </w:t>
      </w:r>
      <w:r>
        <w:t xml:space="preserve">networking standard for motor vehicles serves as</w:t>
      </w:r>
      <w:r>
        <w:t xml:space="preserve"> </w:t>
      </w:r>
      <w:r>
        <w:t xml:space="preserve">the next step beyond CAN and LIN, enabling the reliable management of</w:t>
      </w:r>
      <w:r>
        <w:t xml:space="preserve"> </w:t>
      </w:r>
      <w:r>
        <w:t xml:space="preserve">many more safety and comfort features. FlexRay suits X-by-Wire</w:t>
      </w:r>
      <w:r>
        <w:t xml:space="preserve"> </w:t>
      </w:r>
      <w:r>
        <w:t xml:space="preserve">applications, for example:</w:t>
      </w:r>
    </w:p>
    <w:p>
      <w:pPr>
        <w:pStyle w:val="BodyText"/>
      </w:pPr>
      <w:r>
        <w:t xml:space="preserve">•  Steering-by-Wire—Typically using electronic control unit . </w:t>
      </w:r>
    </w:p>
    <w:p>
      <w:pPr>
        <w:pStyle w:val="BodyText"/>
      </w:pPr>
      <w:r>
        <w:t xml:space="preserve">•  Anti-lock brake system (ABS)—Including vehicle stability control</w:t>
      </w:r>
      <w:r>
        <w:t xml:space="preserve"> </w:t>
      </w:r>
      <w:r>
        <w:t xml:space="preserve">(VSC) and vehicle stability assist (VSA) .</w:t>
      </w:r>
    </w:p>
    <w:p>
      <w:pPr>
        <w:pStyle w:val="BodyText"/>
      </w:pPr>
      <w:r>
        <w:t xml:space="preserve">•  Power train—Controlling an electronic throttle that replaces the</w:t>
      </w:r>
      <w:r>
        <w:t xml:space="preserve"> </w:t>
      </w:r>
      <w:r>
        <w:t xml:space="preserve">current mechanical system. </w:t>
      </w:r>
    </w:p>
    <w:p>
      <w:pPr>
        <w:pStyle w:val="BodyText"/>
      </w:pPr>
      <w:r>
        <w:br w:type="textWrapping"/>
      </w:r>
      <w:r>
        <w:t xml:space="preserve">  FlexRay focuses on a set of core needs for today’s automotive</w:t>
      </w:r>
      <w:r>
        <w:t xml:space="preserve"> </w:t>
      </w:r>
      <w:r>
        <w:t xml:space="preserve">industry, including higher data rates than previous standards, flexible</w:t>
      </w:r>
      <w:r>
        <w:t xml:space="preserve"> </w:t>
      </w:r>
      <w:r>
        <w:t xml:space="preserve">data communications, versatile topology options, and fault-tolerant</w:t>
      </w:r>
      <w:r>
        <w:t xml:space="preserve"> </w:t>
      </w:r>
      <w:r>
        <w:t xml:space="preserve">operation. FlexRay thus delivers the speed and reliability required for</w:t>
      </w:r>
      <w:r>
        <w:t xml:space="preserve"> </w:t>
      </w:r>
      <w:r>
        <w:t xml:space="preserve">in-car control systems. The CAN network has reached its performance</w:t>
      </w:r>
      <w:r>
        <w:t xml:space="preserve"> </w:t>
      </w:r>
      <w:r>
        <w:t xml:space="preserve">limits with a maximum speed of 1 Mbps.</w:t>
      </w:r>
      <w:r>
        <w:t xml:space="preserve"> </w:t>
      </w:r>
      <w:r>
        <w:rPr>
          <w:b/>
        </w:rPr>
        <w:t xml:space="preserve">With a maximum data rate</w:t>
      </w:r>
      <w:r>
        <w:rPr>
          <w:b/>
        </w:rPr>
        <w:t xml:space="preserve"> </w:t>
      </w:r>
      <w:r>
        <w:rPr>
          <w:b/>
        </w:rPr>
        <w:t xml:space="preserve">of 10 Mbps available on two channels</w:t>
      </w:r>
      <w:r>
        <w:t xml:space="preserve">, giving a gross data rate of up to</w:t>
      </w:r>
      <w:r>
        <w:t xml:space="preserve"> </w:t>
      </w:r>
      <w:r>
        <w:t xml:space="preserve">20Mbit/sec, FlexRay potentially offers</w:t>
      </w:r>
      <w:r>
        <w:t xml:space="preserve"> </w:t>
      </w:r>
      <w:r>
        <w:rPr>
          <w:b/>
        </w:rPr>
        <w:t xml:space="preserve">20 times higher</w:t>
      </w:r>
      <w:r>
        <w:t xml:space="preserve"> </w:t>
      </w:r>
      <w:r>
        <w:t xml:space="preserve">net</w:t>
      </w:r>
      <w:r>
        <w:t xml:space="preserve"> </w:t>
      </w:r>
      <w:r>
        <w:t xml:space="preserve">bandwidth than CAN when used in the same application.</w:t>
      </w:r>
    </w:p>
    <w:p>
      <w:pPr>
        <w:pStyle w:val="BodyText"/>
      </w:pPr>
      <w:r>
        <w:br w:type="textWrapping"/>
      </w:r>
      <w:r>
        <w:t xml:space="preserve">FlexRay also offers many reliability features not available in CAN as</w:t>
      </w:r>
      <w:r>
        <w:t xml:space="preserve"> </w:t>
      </w:r>
      <w:r>
        <w:t xml:space="preserve">flexible configurations, with support for topologies such as bus, star,</w:t>
      </w:r>
      <w:r>
        <w:t xml:space="preserve"> </w:t>
      </w:r>
      <w:r>
        <w:t xml:space="preserve">and hybrid types . Designers can configure distributed systems by</w:t>
      </w:r>
      <w:r>
        <w:t xml:space="preserve"> </w:t>
      </w:r>
      <w:r>
        <w:t xml:space="preserve">combining two or more of these topologies.</w:t>
      </w:r>
    </w:p>
    <w:p>
      <w:pPr>
        <w:pStyle w:val="BodyText"/>
      </w:pPr>
      <w:r>
        <w:br w:type="textWrapping"/>
      </w:r>
      <w:r>
        <w:t xml:space="preserve">To meet diverse communication requirements, FlexRay also provides both</w:t>
      </w:r>
      <w:r>
        <w:t xml:space="preserve"> </w:t>
      </w:r>
      <w:r>
        <w:rPr>
          <w:b/>
        </w:rPr>
        <w:t xml:space="preserve">static and dynamic communication segments</w:t>
      </w:r>
      <w:r>
        <w:t xml:space="preserve"> </w:t>
      </w:r>
      <w:r>
        <w:t xml:space="preserve">within each</w:t>
      </w:r>
      <w:r>
        <w:t xml:space="preserve"> </w:t>
      </w:r>
      <w:r>
        <w:t xml:space="preserve">communication cycle. The static communication segment provides bounded</w:t>
      </w:r>
      <w:r>
        <w:t xml:space="preserve"> </w:t>
      </w:r>
      <w:r>
        <w:t xml:space="preserve">latency and the dynamic segment helps meet varying bandwidth</w:t>
      </w:r>
      <w:r>
        <w:t xml:space="preserve"> </w:t>
      </w:r>
      <w:r>
        <w:t xml:space="preserve">requirements that can emerge at system run time. The fixed-length static</w:t>
      </w:r>
      <w:r>
        <w:t xml:space="preserve"> </w:t>
      </w:r>
      <w:r>
        <w:t xml:space="preserve">segment of a FlexRay frame transfers messages with a fixed-time-trigger</w:t>
      </w:r>
      <w:r>
        <w:t xml:space="preserve"> </w:t>
      </w:r>
      <w:r>
        <w:t xml:space="preserve">method determined by the longest FlexRay message or Largest transmission</w:t>
      </w:r>
      <w:r>
        <w:t xml:space="preserve"> </w:t>
      </w:r>
      <w:r>
        <w:t xml:space="preserve">delay (up to 2,5 µs) . In addition to operating as a single-channel</w:t>
      </w:r>
      <w:r>
        <w:t xml:space="preserve"> </w:t>
      </w:r>
      <w:r>
        <w:t xml:space="preserve">system like CAN and LIN, FlexRay can operate as a dual-channel system.</w:t>
      </w:r>
      <w:r>
        <w:t xml:space="preserve"> </w:t>
      </w:r>
      <w:r>
        <w:t xml:space="preserve">The dual-channel option makes data available via a redundant network—a</w:t>
      </w:r>
      <w:r>
        <w:t xml:space="preserve"> </w:t>
      </w:r>
      <w:r>
        <w:t xml:space="preserve">vital capability for a high-reliability system.</w:t>
      </w:r>
      <w:r>
        <w:t xml:space="preserve"> 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14</w:t>
      </w:r>
      <w:r>
        <w:rPr>
          <w:vertAlign w:val="superscript"/>
        </w:rPr>
        <w:t xml:space="preserve">]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18</w:t>
      </w:r>
      <w:r>
        <w:rPr>
          <w:vertAlign w:val="superscript"/>
        </w:rPr>
        <w:t xml:space="preserve">]</w:t>
      </w:r>
      <w:r>
        <w:rPr>
          <w:vertAlign w:val="superscript"/>
        </w:rPr>
        <w:t xml:space="preserve"> 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970800" cy="427199"/>
            <wp:effectExtent b="0" l="0" r="0" t="0"/>
            <wp:docPr descr="FlexRay Nodes Architecture  " title="" id="1" name="Picture"/>
            <a:graphic>
              <a:graphicData uri="http://schemas.openxmlformats.org/drawingml/2006/picture">
                <pic:pic>
                  <pic:nvPicPr>
                    <pic:cNvPr descr="figures/10/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800" cy="4271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FlexRay Nodes Architecture </w:t>
      </w:r>
      <w:r>
        <w:t xml:space="preserve"> </w:t>
      </w:r>
    </w:p>
    <w:p>
      <w:pPr>
        <w:pStyle w:val="BodyText"/>
      </w:pPr>
      <w:r>
        <w:t xml:space="preserve">Moreover, FlexRay allows both </w:t>
      </w:r>
      <w:r>
        <w:rPr>
          <w:b/>
        </w:rPr>
        <w:t xml:space="preserve">synchronous</w:t>
      </w:r>
      <w:r>
        <w:t xml:space="preserve"> </w:t>
      </w:r>
      <w:r>
        <w:t xml:space="preserve">(real-time)</w:t>
      </w:r>
      <w:r>
        <w:t xml:space="preserve"> </w:t>
      </w:r>
      <w:r>
        <w:t xml:space="preserve">and </w:t>
      </w:r>
      <w:r>
        <w:rPr>
          <w:b/>
        </w:rPr>
        <w:t xml:space="preserve">asynchronous</w:t>
      </w:r>
      <w:r>
        <w:t xml:space="preserve"> </w:t>
      </w:r>
      <w:r>
        <w:t xml:space="preserve">data transfer to meet the demand for various</w:t>
      </w:r>
      <w:r>
        <w:t xml:space="preserve"> </w:t>
      </w:r>
      <w:r>
        <w:t xml:space="preserve">systems in vehicles.</w:t>
      </w:r>
    </w:p>
    <w:p>
      <w:pPr>
        <w:pStyle w:val="BodyText"/>
      </w:pPr>
      <w:r>
        <w:rPr>
          <w:b/>
        </w:rPr>
        <w:t xml:space="preserve">FlexRay uses two methods for granting bus access to nodes</w:t>
      </w:r>
    </w:p>
    <w:p>
      <w:pPr>
        <w:pStyle w:val="BodyText"/>
      </w:pPr>
      <w:r>
        <w:rPr>
          <w:b/>
        </w:rPr>
        <w:t xml:space="preserve">• TDMA (Time Division Multiple Access)</w:t>
      </w:r>
    </w:p>
    <w:p>
      <w:pPr>
        <w:pStyle w:val="BlockText"/>
      </w:pPr>
      <w:r>
        <w:t xml:space="preserve">The TDMA method uses a communication schedule which is split into time</w:t>
      </w:r>
      <w:r>
        <w:t xml:space="preserve"> </w:t>
      </w:r>
      <w:r>
        <w:t xml:space="preserve">slots. Each FlexRay node has one or more slots assigned in which it is</w:t>
      </w:r>
      <w:r>
        <w:t xml:space="preserve"> </w:t>
      </w:r>
      <w:r>
        <w:t xml:space="preserve">granted access to the bus .The communication schedule is repeated</w:t>
      </w:r>
      <w:r>
        <w:t xml:space="preserve"> </w:t>
      </w:r>
      <w:r>
        <w:t xml:space="preserve">periodically by all nodes .</w:t>
      </w:r>
      <w:r>
        <w:t xml:space="preserve"> 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14</w:t>
      </w:r>
      <w:r>
        <w:rPr>
          <w:vertAlign w:val="superscript"/>
        </w:rPr>
        <w:t xml:space="preserve">]</w:t>
      </w:r>
    </w:p>
    <w:p>
      <w:pPr>
        <w:pStyle w:val="FirstParagraph"/>
      </w:pPr>
      <w:r>
        <w:rPr>
          <w:b/>
        </w:rPr>
        <w:t xml:space="preserve"> • FTDMA (Flexible Time Division Multiple Access)</w:t>
      </w:r>
    </w:p>
    <w:p>
      <w:pPr>
        <w:pStyle w:val="BlockText"/>
      </w:pPr>
      <w:r>
        <w:t xml:space="preserve">The FTDMA method is used to implement a dynamic segment which reserves a</w:t>
      </w:r>
      <w:r>
        <w:t xml:space="preserve"> </w:t>
      </w:r>
      <w:r>
        <w:t xml:space="preserve">specific slot in the communication cycle that can be used by any node to</w:t>
      </w:r>
      <w:r>
        <w:t xml:space="preserve"> </w:t>
      </w:r>
      <w:r>
        <w:t xml:space="preserve">transmit messages in a non-deterministic manner.</w:t>
      </w:r>
    </w:p>
    <w:p>
      <w:pPr>
        <w:pStyle w:val="BlockText"/>
      </w:pPr>
      <w:r>
        <w:t xml:space="preserve">FlexRay uses differential signal transmission and NRZ encoding with Two</w:t>
      </w:r>
      <w:r>
        <w:t xml:space="preserve"> </w:t>
      </w:r>
      <w:r>
        <w:t xml:space="preserve">communication lines: Bus Plus (BP) and Bus Minus (BM). The physical</w:t>
      </w:r>
      <w:r>
        <w:t xml:space="preserve"> </w:t>
      </w:r>
      <w:r>
        <w:t xml:space="preserve">layer defines four bus levels :</w:t>
      </w:r>
    </w:p>
    <w:p>
      <w:pPr>
        <w:pStyle w:val="BlockText"/>
      </w:pPr>
      <w:r>
        <w:t xml:space="preserve"> • Dominant – differential voltage not equal to 0 V (Data_1, Data_0).</w:t>
      </w:r>
    </w:p>
    <w:p>
      <w:pPr>
        <w:pStyle w:val="BlockText"/>
      </w:pPr>
      <w:r>
        <w:t xml:space="preserve"> • Recessive – differential voltage of 0V (Idle &amp; low power).</w:t>
      </w:r>
    </w:p>
    <w:p>
      <w:pPr>
        <w:pStyle w:val="BlockText"/>
      </w:pPr>
      <w:r>
        <w:br w:type="textWrapping"/>
      </w:r>
    </w:p>
    <w:p>
      <w:pPr>
        <w:pStyle w:val="FirstParagraph"/>
      </w:pPr>
      <w:r>
        <w:br w:type="textWrapping"/>
      </w:r>
    </w:p>
    <w:p>
      <w:pPr>
        <w:pStyle w:val="FigureWithCaption"/>
      </w:pPr>
      <w:r>
        <w:drawing>
          <wp:inline>
            <wp:extent cx="949200" cy="342000"/>
            <wp:effectExtent b="0" l="0" r="0" t="0"/>
            <wp:docPr descr="Recessive and Dominant voltages  " title="" id="1" name="Picture"/>
            <a:graphic>
              <a:graphicData uri="http://schemas.openxmlformats.org/drawingml/2006/picture">
                <pic:pic>
                  <pic:nvPicPr>
                    <pic:cNvPr descr="figures/11/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200" cy="34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Recessive and Dominant voltages </w:t>
      </w:r>
      <w:r>
        <w:t xml:space="preserve"> </w:t>
      </w:r>
    </w:p>
    <w:p>
      <w:pPr>
        <w:pStyle w:val="BodyText"/>
      </w:pPr>
      <w:r>
        <w:rPr>
          <w:b/>
        </w:rPr>
        <w:t xml:space="preserve">I. Flexray Frame</w:t>
      </w:r>
    </w:p>
    <w:p>
      <w:pPr>
        <w:pStyle w:val="BodyText"/>
      </w:pPr>
      <w:r>
        <w:t xml:space="preserve">   Most embedded networks have a small number of high-speed messages and</w:t>
      </w:r>
      <w:r>
        <w:t xml:space="preserve"> </w:t>
      </w:r>
      <w:r>
        <w:t xml:space="preserve">a large number of lower-speed, less-critical networks.  To accommodate a</w:t>
      </w:r>
      <w:r>
        <w:t xml:space="preserve"> </w:t>
      </w:r>
      <w:r>
        <w:t xml:space="preserve">wide variety of data without slowing down the FlexRay cycle with an</w:t>
      </w:r>
      <w:r>
        <w:t xml:space="preserve"> </w:t>
      </w:r>
      <w:r>
        <w:t xml:space="preserve">excessive number of static slots, the dynamic segment allows</w:t>
      </w:r>
      <w:r>
        <w:t xml:space="preserve"> </w:t>
      </w:r>
      <w:r>
        <w:t xml:space="preserve">occasionally transmitted data.  The segment is a fixed length, so there</w:t>
      </w:r>
      <w:r>
        <w:t xml:space="preserve"> </w:t>
      </w:r>
      <w:r>
        <w:t xml:space="preserve">is a limit of the fixed amount of data that can be placed in the dynamic</w:t>
      </w:r>
      <w:r>
        <w:t xml:space="preserve"> </w:t>
      </w:r>
      <w:r>
        <w:t xml:space="preserve">segment per cycle. To prioritize the data, </w:t>
      </w:r>
      <w:r>
        <w:rPr>
          <w:b/>
        </w:rPr>
        <w:t xml:space="preserve">minislots</w:t>
      </w:r>
      <w:r>
        <w:t xml:space="preserve"> are</w:t>
      </w:r>
      <w:r>
        <w:t xml:space="preserve"> </w:t>
      </w:r>
      <w:r>
        <w:t xml:space="preserve">pre-assigned to each frame of data that is eligible for transmission in</w:t>
      </w:r>
      <w:r>
        <w:t xml:space="preserve"> </w:t>
      </w:r>
      <w:r>
        <w:t xml:space="preserve">the dynamic segment.  A minislot is typically a </w:t>
      </w:r>
      <w:r>
        <w:rPr>
          <w:b/>
        </w:rPr>
        <w:t xml:space="preserve">macrotick</w:t>
      </w:r>
      <w:r>
        <w:t xml:space="preserve"> (a</w:t>
      </w:r>
      <w:r>
        <w:t xml:space="preserve"> </w:t>
      </w:r>
      <w:r>
        <w:t xml:space="preserve">microsecond) long. Higher priority data receives a minislot closer to</w:t>
      </w:r>
      <w:r>
        <w:t xml:space="preserve"> </w:t>
      </w:r>
      <w:r>
        <w:t xml:space="preserve">the beginning of the dynamic frame.</w:t>
      </w:r>
      <w:r>
        <w:t xml:space="preserve"> </w:t>
      </w:r>
      <w:r>
        <w:rPr>
          <w:vertAlign w:val="superscript"/>
        </w:rPr>
        <w:t xml:space="preserve"> 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14</w:t>
      </w:r>
      <w:r>
        <w:rPr>
          <w:vertAlign w:val="superscript"/>
        </w:rPr>
        <w:t xml:space="preserve">]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18</w:t>
      </w:r>
      <w:r>
        <w:rPr>
          <w:vertAlign w:val="superscript"/>
        </w:rPr>
        <w:t xml:space="preserve">]</w:t>
      </w:r>
    </w:p>
    <w:p>
      <w:pPr>
        <w:pStyle w:val="BodyText"/>
      </w:pPr>
      <w:r>
        <w:rPr>
          <w:b/>
        </w:rPr>
        <w:t xml:space="preserve"> </w:t>
      </w:r>
    </w:p>
    <w:p>
      <w:pPr>
        <w:pStyle w:val="FigureWithCaption"/>
      </w:pPr>
      <w:r>
        <w:drawing>
          <wp:inline>
            <wp:extent cx="824400" cy="502800"/>
            <wp:effectExtent b="0" l="0" r="0" t="0"/>
            <wp:docPr descr="FlexRay Communication Cycle (I) " title="" id="1" name="Picture"/>
            <a:graphic>
              <a:graphicData uri="http://schemas.openxmlformats.org/drawingml/2006/picture">
                <pic:pic>
                  <pic:nvPicPr>
                    <pic:cNvPr descr="figures/12/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00" cy="50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FlexRay Communication Cycle (I)</w:t>
      </w:r>
      <w:r>
        <w:t xml:space="preserve"> </w:t>
      </w:r>
    </w:p>
    <w:p>
      <w:pPr>
        <w:pStyle w:val="BodyText"/>
      </w:pPr>
      <w:r>
        <w:t xml:space="preserve">Each slot of a static or dynamic segment contains a FlexRay Frame. The</w:t>
      </w:r>
      <w:r>
        <w:t xml:space="preserve"> </w:t>
      </w:r>
      <w:r>
        <w:t xml:space="preserve">frame is divided into three segments: Header, Payload, and Trailer. The</w:t>
      </w:r>
      <w:r>
        <w:t xml:space="preserve"> </w:t>
      </w:r>
      <w:r>
        <w:t xml:space="preserve">Header is 5 bytes (40 bits) long and includes the following fields: </w:t>
      </w:r>
    </w:p>
    <w:p>
      <w:pPr>
        <w:pStyle w:val="BodyText"/>
      </w:pPr>
      <w:r>
        <w:t xml:space="preserve">1.   Status Bits - 5 bits</w:t>
      </w:r>
    </w:p>
    <w:p>
      <w:pPr>
        <w:pStyle w:val="BodyText"/>
      </w:pPr>
      <w:r>
        <w:t xml:space="preserve">2.   Frame ID - 11 bits</w:t>
      </w:r>
    </w:p>
    <w:p>
      <w:pPr>
        <w:pStyle w:val="BodyText"/>
      </w:pPr>
      <w:r>
        <w:t xml:space="preserve">3.   Payload Length - 7 bits</w:t>
      </w:r>
    </w:p>
    <w:p>
      <w:pPr>
        <w:pStyle w:val="BodyText"/>
      </w:pPr>
      <w:r>
        <w:t xml:space="preserve">4.   Header CRC - 11 bits</w:t>
      </w:r>
    </w:p>
    <w:p>
      <w:pPr>
        <w:pStyle w:val="BodyText"/>
      </w:pPr>
      <w:r>
        <w:t xml:space="preserve">5.   Cycle Count - 6 bits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664800" cy="459600"/>
            <wp:effectExtent b="0" l="0" r="0" t="0"/>
            <wp:docPr descr="FlexRay Communication Cycle (II)   " title="" id="1" name="Picture"/>
            <a:graphic>
              <a:graphicData uri="http://schemas.openxmlformats.org/drawingml/2006/picture">
                <pic:pic>
                  <pic:nvPicPr>
                    <pic:cNvPr descr="figures/13/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00" cy="45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FlexRay Communication Cycle (II)  </w:t>
      </w:r>
      <w:r>
        <w:t xml:space="preserve"> </w:t>
      </w:r>
    </w:p>
    <w:p>
      <w:pPr>
        <w:pStyle w:val="BodyText"/>
      </w:pPr>
      <w:r>
        <w:t xml:space="preserve">The Frame ID defines the slot in which the frame should be transmitted</w:t>
      </w:r>
      <w:r>
        <w:t xml:space="preserve"> </w:t>
      </w:r>
      <w:r>
        <w:t xml:space="preserve">and is used for prioritizing event-triggered frames. The Payload Length</w:t>
      </w:r>
      <w:r>
        <w:t xml:space="preserve"> </w:t>
      </w:r>
      <w:r>
        <w:t xml:space="preserve">contains the number of words which are transferred in the frame. The</w:t>
      </w:r>
      <w:r>
        <w:t xml:space="preserve"> </w:t>
      </w:r>
      <w:r>
        <w:t xml:space="preserve">Header CRC is used to detect errors during the transfer. The Cycle Count</w:t>
      </w:r>
      <w:r>
        <w:t xml:space="preserve"> </w:t>
      </w:r>
      <w:r>
        <w:t xml:space="preserve">contains the value of a counter that advances incrementally each time a</w:t>
      </w:r>
      <w:r>
        <w:t xml:space="preserve"> </w:t>
      </w:r>
      <w:r>
        <w:t xml:space="preserve">Communication Cycle starts. The payload contains the actual data</w:t>
      </w:r>
      <w:r>
        <w:t xml:space="preserve"> </w:t>
      </w:r>
      <w:r>
        <w:t xml:space="preserve">transferred by the frame. The length of the FlexRay payload or data</w:t>
      </w:r>
      <w:r>
        <w:t xml:space="preserve"> </w:t>
      </w:r>
      <w:r>
        <w:t xml:space="preserve">frame is up to 127 words (254 bytes), which is over 30 times greater</w:t>
      </w:r>
      <w:r>
        <w:t xml:space="preserve"> </w:t>
      </w:r>
      <w:r>
        <w:t xml:space="preserve">compared to CAN.</w:t>
      </w:r>
      <w:r>
        <w:t xml:space="preserve"> 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14</w:t>
      </w:r>
      <w:r>
        <w:rPr>
          <w:vertAlign w:val="superscript"/>
        </w:rPr>
        <w:t xml:space="preserve">]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18</w:t>
      </w:r>
      <w:r>
        <w:rPr>
          <w:vertAlign w:val="superscript"/>
        </w:rPr>
        <w:t xml:space="preserve">]</w:t>
      </w:r>
    </w:p>
    <w:p>
      <w:pPr>
        <w:pStyle w:val="BodyText"/>
      </w:pPr>
      <w:r>
        <w:br w:type="textWrapping"/>
      </w:r>
    </w:p>
    <w:p>
      <w:pPr>
        <w:numPr>
          <w:numId w:val="1020"/>
          <w:ilvl w:val="0"/>
        </w:numPr>
      </w:pPr>
      <w:r>
        <w:rPr>
          <w:b/>
        </w:rPr>
        <w:t xml:space="preserve">Status Bits</w:t>
      </w:r>
    </w:p>
    <w:p>
      <w:pPr>
        <w:numPr>
          <w:numId w:val="1021"/>
          <w:ilvl w:val="0"/>
        </w:numPr>
      </w:pPr>
      <w:r>
        <w:rPr>
          <w:b/>
        </w:rPr>
        <w:t xml:space="preserve">Reserved bit (1 bit)</w:t>
      </w:r>
    </w:p>
    <w:p>
      <w:pPr>
        <w:pStyle w:val="BlockText"/>
      </w:pPr>
      <w:r>
        <w:t xml:space="preserve">The reserved bit is reserved for future protocol use. It shall not be</w:t>
      </w:r>
      <w:r>
        <w:t xml:space="preserve"> </w:t>
      </w:r>
      <w:r>
        <w:t xml:space="preserve">used by the application.</w:t>
      </w:r>
    </w:p>
    <w:p>
      <w:pPr>
        <w:pStyle w:val="BlockText"/>
      </w:pPr>
      <w:r>
        <w:t xml:space="preserve">• A transmitting node shall set the reserved bit to logical</w:t>
      </w:r>
      <w:r>
        <w:t xml:space="preserve"> </w:t>
      </w:r>
      <w:r>
        <w:t xml:space="preserve">‘</w:t>
      </w:r>
      <w:r>
        <w:t xml:space="preserve">0</w:t>
      </w:r>
      <w:r>
        <w:t xml:space="preserve">’</w:t>
      </w:r>
      <w:r>
        <w:t xml:space="preserve">.</w:t>
      </w:r>
    </w:p>
    <w:p>
      <w:pPr>
        <w:pStyle w:val="BlockText"/>
      </w:pPr>
      <w:r>
        <w:t xml:space="preserve">• A receiving node shall ignore the reserved bit.</w:t>
      </w:r>
    </w:p>
    <w:p>
      <w:pPr>
        <w:pStyle w:val="BlockText"/>
      </w:pPr>
      <w:r>
        <w:br w:type="textWrapping"/>
      </w:r>
      <w:r>
        <w:t xml:space="preserve">2.</w:t>
      </w:r>
      <w:r>
        <w:t xml:space="preserve"> </w:t>
      </w:r>
      <w:r>
        <w:rPr>
          <w:b/>
        </w:rPr>
        <w:t xml:space="preserve">Payload preamble indicator (1 bit)</w:t>
      </w:r>
    </w:p>
    <w:p>
      <w:pPr>
        <w:pStyle w:val="BlockText"/>
      </w:pPr>
      <w:r>
        <w:t xml:space="preserve"> The payload preamble indicator indicates whether or not an optional</w:t>
      </w:r>
      <w:r>
        <w:t xml:space="preserve"> </w:t>
      </w:r>
      <w:r>
        <w:t xml:space="preserve">vector is contained within the payload segment of the frame transmitted:</w:t>
      </w:r>
    </w:p>
    <w:p>
      <w:pPr>
        <w:pStyle w:val="BlockText"/>
      </w:pPr>
      <w:r>
        <w:t xml:space="preserve">• If the frame is transmitted in the dynamic segment the payload</w:t>
      </w:r>
      <w:r>
        <w:t xml:space="preserve"> </w:t>
      </w:r>
      <w:r>
        <w:t xml:space="preserve">preamble indicator   indicates the presence of a message ID at the</w:t>
      </w:r>
      <w:r>
        <w:t xml:space="preserve"> </w:t>
      </w:r>
      <w:r>
        <w:t xml:space="preserve">beginning of the payload.</w:t>
      </w:r>
    </w:p>
    <w:p>
      <w:pPr>
        <w:pStyle w:val="BlockText"/>
      </w:pPr>
      <w:r>
        <w:br w:type="textWrapping"/>
      </w:r>
      <w:r>
        <w:t xml:space="preserve">3.</w:t>
      </w:r>
      <w:r>
        <w:t xml:space="preserve"> </w:t>
      </w:r>
      <w:r>
        <w:rPr>
          <w:b/>
        </w:rPr>
        <w:t xml:space="preserve">Null frame indicator (1 bit)</w:t>
      </w:r>
    </w:p>
    <w:p>
      <w:pPr>
        <w:pStyle w:val="BlockText"/>
      </w:pPr>
      <w:r>
        <w:t xml:space="preserve">The null frame indicator indicates whether or not the frame is a null</w:t>
      </w:r>
      <w:r>
        <w:t xml:space="preserve"> </w:t>
      </w:r>
      <w:r>
        <w:t xml:space="preserve">frame, i.e. a frame that contains no useable data in the payload segment</w:t>
      </w:r>
      <w:r>
        <w:t xml:space="preserve"> </w:t>
      </w:r>
      <w:r>
        <w:t xml:space="preserve">of the frame.</w:t>
      </w:r>
    </w:p>
    <w:p>
      <w:pPr>
        <w:pStyle w:val="BlockText"/>
      </w:pPr>
      <w:r>
        <w:br w:type="textWrapping"/>
      </w:r>
      <w:r>
        <w:t xml:space="preserve">4.</w:t>
      </w:r>
      <w:r>
        <w:t xml:space="preserve"> </w:t>
      </w:r>
      <w:r>
        <w:rPr>
          <w:b/>
        </w:rPr>
        <w:t xml:space="preserve">Sync frame indicator (1 bit)</w:t>
      </w:r>
    </w:p>
    <w:p>
      <w:pPr>
        <w:pStyle w:val="BlockText"/>
      </w:pPr>
      <w:r>
        <w:t xml:space="preserve">The sync frame indicator indicates whether or not the frame is a sync</w:t>
      </w:r>
      <w:r>
        <w:t xml:space="preserve"> </w:t>
      </w:r>
      <w:r>
        <w:t xml:space="preserve">frame, i.e. a frame that is utilized for system wide synchronization of</w:t>
      </w:r>
      <w:r>
        <w:t xml:space="preserve"> </w:t>
      </w:r>
      <w:r>
        <w:t xml:space="preserve">communication (used in static segment only).</w:t>
      </w:r>
    </w:p>
    <w:p>
      <w:pPr>
        <w:pStyle w:val="BlockText"/>
      </w:pPr>
      <w:r>
        <w:br w:type="textWrapping"/>
      </w:r>
      <w:r>
        <w:t xml:space="preserve">4.</w:t>
      </w:r>
      <w:r>
        <w:t xml:space="preserve"> </w:t>
      </w:r>
      <w:r>
        <w:rPr>
          <w:b/>
        </w:rPr>
        <w:t xml:space="preserve">Startup frame indicator (1 bit)</w:t>
      </w:r>
    </w:p>
    <w:p>
      <w:pPr>
        <w:pStyle w:val="BlockText"/>
      </w:pPr>
      <w:r>
        <w:t xml:space="preserve">The startup frame indicator indicates whether or not a frame is a</w:t>
      </w:r>
      <w:r>
        <w:t xml:space="preserve"> </w:t>
      </w:r>
      <w:r>
        <w:t xml:space="preserve">startup frame. Startup frames serve a special role in the startup</w:t>
      </w:r>
      <w:r>
        <w:t xml:space="preserve"> </w:t>
      </w:r>
      <w:r>
        <w:t xml:space="preserve">mechanism. Only ColdStart nodes are allowed to transmit startup frames.</w:t>
      </w:r>
    </w:p>
    <w:p>
      <w:pPr>
        <w:pStyle w:val="BlockText"/>
      </w:pPr>
      <w:r>
        <w:t xml:space="preserve">• If the startup frame indicator is set to zero then the frame is not a</w:t>
      </w:r>
      <w:r>
        <w:t xml:space="preserve"> </w:t>
      </w:r>
      <w:r>
        <w:t xml:space="preserve">startup frame.</w:t>
      </w:r>
    </w:p>
    <w:p>
      <w:pPr>
        <w:pStyle w:val="BlockText"/>
      </w:pPr>
      <w:r>
        <w:t xml:space="preserve">• If the startup frame indicator is set to one then the frame is a</w:t>
      </w:r>
      <w:r>
        <w:t xml:space="preserve"> </w:t>
      </w:r>
      <w:r>
        <w:t xml:space="preserve">startup frame.</w:t>
      </w:r>
    </w:p>
    <w:p>
      <w:pPr>
        <w:pStyle w:val="FirstParagraph"/>
      </w:pPr>
      <w:r>
        <w:t xml:space="preserve">D.   </w:t>
      </w:r>
      <w:r>
        <w:rPr>
          <w:b/>
        </w:rPr>
        <w:t xml:space="preserve">MOST,</w:t>
      </w:r>
      <w:r>
        <w:t xml:space="preserve"> </w:t>
      </w:r>
      <w:r>
        <w:rPr>
          <w:i/>
        </w:rPr>
        <w:t xml:space="preserve">Media Oriented Systems Transport</w:t>
      </w:r>
      <w:r>
        <w:t xml:space="preserve">, a</w:t>
      </w:r>
      <w:r>
        <w:t xml:space="preserve"> </w:t>
      </w:r>
      <w:r>
        <w:t xml:space="preserve">communication system with a new, flexible architecture, used by many</w:t>
      </w:r>
      <w:r>
        <w:t xml:space="preserve"> </w:t>
      </w:r>
      <w:r>
        <w:t xml:space="preserve">different manufacturers, was developed to meet these demands. It can</w:t>
      </w:r>
      <w:r>
        <w:t xml:space="preserve"> </w:t>
      </w:r>
      <w:r>
        <w:t xml:space="preserve">transmit audio signals synchronously, as in telephones, and is the most</w:t>
      </w:r>
      <w:r>
        <w:t xml:space="preserve"> </w:t>
      </w:r>
      <w:r>
        <w:t xml:space="preserve">widely used multimedia system in cars today.</w:t>
      </w:r>
      <w:r>
        <w:t xml:space="preserve"> 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15</w:t>
      </w:r>
      <w:r>
        <w:rPr>
          <w:vertAlign w:val="superscript"/>
        </w:rPr>
        <w:t xml:space="preserve">]</w:t>
      </w:r>
    </w:p>
    <w:p>
      <w:pPr>
        <w:pStyle w:val="FigureWithCaption"/>
      </w:pPr>
      <w:r>
        <w:drawing>
          <wp:inline>
            <wp:extent cx="661200" cy="321600"/>
            <wp:effectExtent b="0" l="0" r="0" t="0"/>
            <wp:docPr descr="General Architecture for MOST Interfacing a Gateway " title="" id="1" name="Picture"/>
            <a:graphic>
              <a:graphicData uri="http://schemas.openxmlformats.org/drawingml/2006/picture">
                <pic:pic>
                  <pic:nvPicPr>
                    <pic:cNvPr descr="figures/141/14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00" cy="32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General Architecture for MOST Interfacing a Gateway</w:t>
      </w:r>
      <w:r>
        <w:t xml:space="preserve"> </w:t>
      </w:r>
    </w:p>
    <w:p>
      <w:pPr>
        <w:pStyle w:val="BodyText"/>
      </w:pPr>
      <w:r>
        <w:t xml:space="preserve">The MOST specification differentiates between three views of the</w:t>
      </w:r>
      <w:r>
        <w:t xml:space="preserve"> </w:t>
      </w:r>
      <w:r>
        <w:t xml:space="preserve">interaction with function blocks :</w:t>
      </w:r>
    </w:p>
    <w:p>
      <w:pPr>
        <w:numPr>
          <w:numId w:val="1022"/>
          <w:ilvl w:val="0"/>
        </w:numPr>
      </w:pPr>
      <w:r>
        <w:t xml:space="preserve"> HMI</w:t>
      </w:r>
    </w:p>
    <w:p>
      <w:pPr>
        <w:numPr>
          <w:numId w:val="1022"/>
          <w:ilvl w:val="0"/>
        </w:numPr>
      </w:pPr>
      <w:r>
        <w:t xml:space="preserve">  Controller</w:t>
      </w:r>
    </w:p>
    <w:p>
      <w:pPr>
        <w:numPr>
          <w:numId w:val="1022"/>
          <w:ilvl w:val="0"/>
        </w:numPr>
      </w:pPr>
      <w:r>
        <w:t xml:space="preserve">Slave</w:t>
      </w:r>
    </w:p>
    <w:p>
      <w:pPr>
        <w:pStyle w:val="FirstParagraph"/>
      </w:pPr>
      <w:r>
        <w:t xml:space="preserve"> </w:t>
      </w:r>
    </w:p>
    <w:p>
      <w:pPr>
        <w:pStyle w:val="FigureWithCaption"/>
      </w:pPr>
      <w:r>
        <w:drawing>
          <wp:inline>
            <wp:extent cx="790800" cy="374400"/>
            <wp:effectExtent b="0" l="0" r="0" t="0"/>
            <wp:docPr descr="Interaction with slave blocks " title="" id="1" name="Picture"/>
            <a:graphic>
              <a:graphicData uri="http://schemas.openxmlformats.org/drawingml/2006/picture">
                <pic:pic>
                  <pic:nvPicPr>
                    <pic:cNvPr descr="figures/15/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00" cy="37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Interaction with slave blocks</w:t>
      </w:r>
      <w:r>
        <w:t xml:space="preserve"> </w:t>
      </w:r>
    </w:p>
    <w:p>
      <w:pPr>
        <w:pStyle w:val="BodyText"/>
      </w:pPr>
      <w:r>
        <w:t xml:space="preserve">A</w:t>
      </w:r>
      <w:r>
        <w:t xml:space="preserve"> </w:t>
      </w:r>
      <w:r>
        <w:rPr>
          <w:i/>
        </w:rPr>
        <w:t xml:space="preserve">slave</w:t>
      </w:r>
      <w:r>
        <w:t xml:space="preserve"> </w:t>
      </w:r>
      <w:r>
        <w:t xml:space="preserve">is a MOST device, which is controlled by a Controller. It</w:t>
      </w:r>
      <w:r>
        <w:t xml:space="preserve"> </w:t>
      </w:r>
      <w:r>
        <w:t xml:space="preserve">provides its functionalities by means of properties and methods of its</w:t>
      </w:r>
      <w:r>
        <w:t xml:space="preserve"> </w:t>
      </w:r>
      <w:r>
        <w:t xml:space="preserve">function blocks. A slave has no system knowledge at all, i.e.,</w:t>
      </w:r>
      <w:r>
        <w:t xml:space="preserve"> </w:t>
      </w:r>
      <w:r>
        <w:t xml:space="preserve">information about other devices is not stored statically and</w:t>
      </w:r>
      <w:r>
        <w:t xml:space="preserve"> </w:t>
      </w:r>
      <w:r>
        <w:t xml:space="preserve">consequently the slave does not control other slaves either. They can</w:t>
      </w:r>
      <w:r>
        <w:t xml:space="preserve"> </w:t>
      </w:r>
      <w:r>
        <w:t xml:space="preserve">easily be added to or removed from a MOST system, without the software</w:t>
      </w:r>
      <w:r>
        <w:t xml:space="preserve"> </w:t>
      </w:r>
      <w:r>
        <w:t xml:space="preserve">being modified or other slaves being influenced. This means that a CD</w:t>
      </w:r>
      <w:r>
        <w:t xml:space="preserve"> </w:t>
      </w:r>
      <w:r>
        <w:t xml:space="preserve">changer or amplifier, can easily be used in different vehicle platforms,</w:t>
      </w:r>
      <w:r>
        <w:t xml:space="preserve"> </w:t>
      </w:r>
      <w:r>
        <w:t xml:space="preserve">if they are implemented as slaves.</w:t>
      </w:r>
    </w:p>
    <w:p>
      <w:pPr>
        <w:pStyle w:val="BodyText"/>
      </w:pPr>
      <w:r>
        <w:br w:type="textWrapping"/>
      </w:r>
      <w:r>
        <w:t xml:space="preserve">   A</w:t>
      </w:r>
      <w:r>
        <w:t xml:space="preserve"> </w:t>
      </w:r>
      <w:r>
        <w:rPr>
          <w:i/>
        </w:rPr>
        <w:t xml:space="preserve">Controller</w:t>
      </w:r>
      <w:r>
        <w:t xml:space="preserve"> </w:t>
      </w:r>
      <w:r>
        <w:t xml:space="preserve">is an application for administration of a</w:t>
      </w:r>
      <w:r>
        <w:t xml:space="preserve"> </w:t>
      </w:r>
      <w:r>
        <w:t xml:space="preserve">functional part of a MOST system, i.e., it controls the function blocks</w:t>
      </w:r>
      <w:r>
        <w:t xml:space="preserve"> </w:t>
      </w:r>
      <w:r>
        <w:t xml:space="preserve">of one or more slaves . A tuner, for example, can control its</w:t>
      </w:r>
      <w:r>
        <w:t xml:space="preserve"> </w:t>
      </w:r>
      <w:r>
        <w:t xml:space="preserve">corresponding amplifier. For this purpose, the Controller requires</w:t>
      </w:r>
      <w:r>
        <w:t xml:space="preserve"> </w:t>
      </w:r>
      <w:r>
        <w:t xml:space="preserve">partial system knowledge, which means that it must know the function</w:t>
      </w:r>
      <w:r>
        <w:t xml:space="preserve"> </w:t>
      </w:r>
      <w:r>
        <w:t xml:space="preserve">blocks to be controlled. The Controller uses an application protocol to</w:t>
      </w:r>
      <w:r>
        <w:t xml:space="preserve"> </w:t>
      </w:r>
      <w:r>
        <w:t xml:space="preserve">control a function block. It is transmitted via the Control Channel .The</w:t>
      </w:r>
      <w:r>
        <w:t xml:space="preserve"> </w:t>
      </w:r>
      <w:r>
        <w:t xml:space="preserve">device address of the addressed function block does not need to be</w:t>
      </w:r>
      <w:r>
        <w:t xml:space="preserve"> </w:t>
      </w:r>
      <w:r>
        <w:t xml:space="preserve">known, as it is ascertained by the Network Service.</w:t>
      </w:r>
    </w:p>
    <w:p>
      <w:pPr>
        <w:pStyle w:val="BodyText"/>
      </w:pPr>
      <w:r>
        <w:t xml:space="preserve">  The</w:t>
      </w:r>
      <w:r>
        <w:t xml:space="preserve"> </w:t>
      </w:r>
      <w:r>
        <w:rPr>
          <w:i/>
        </w:rPr>
        <w:t xml:space="preserve">Human Machine Interface (HMI)</w:t>
      </w:r>
      <w:r>
        <w:t xml:space="preserve"> </w:t>
      </w:r>
      <w:r>
        <w:t xml:space="preserve">is the interface to the user</w:t>
      </w:r>
      <w:r>
        <w:t xml:space="preserve"> </w:t>
      </w:r>
      <w:r>
        <w:t xml:space="preserve">of the MOST system and thus presents the system function on a high</w:t>
      </w:r>
      <w:r>
        <w:t xml:space="preserve"> </w:t>
      </w:r>
      <w:r>
        <w:t xml:space="preserve">abstraction level. It coordinates the various Controllers.</w:t>
      </w:r>
      <w:r>
        <w:t xml:space="preserve"> </w:t>
      </w:r>
      <w:r>
        <w:t xml:space="preserve">[</w:t>
      </w:r>
      <w:r>
        <w:t xml:space="preserve">16</w:t>
      </w:r>
      <w:r>
        <w:t xml:space="preserve">]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62" w:name="i.-most-frame"/>
      <w:bookmarkEnd w:id="62"/>
      <w:r>
        <w:t xml:space="preserve">I. Most Frame</w:t>
      </w:r>
    </w:p>
    <w:p>
      <w:pPr>
        <w:pStyle w:val="FirstParagraph"/>
      </w:pPr>
      <w:r>
        <w:t xml:space="preserve">  The synchronous transmission of multimedia data, is directly reflected</w:t>
      </w:r>
      <w:r>
        <w:t xml:space="preserve"> </w:t>
      </w:r>
      <w:r>
        <w:t xml:space="preserve">in the frame structure. A frame contains one channel for the synchronous</w:t>
      </w:r>
      <w:r>
        <w:t xml:space="preserve"> </w:t>
      </w:r>
      <w:r>
        <w:t xml:space="preserve"> transmission of streaming data, one channel for the asynchronous</w:t>
      </w:r>
      <w:r>
        <w:t xml:space="preserve"> </w:t>
      </w:r>
      <w:r>
        <w:t xml:space="preserve">transmission of packet data, and one channel for the transmission of</w:t>
      </w:r>
      <w:r>
        <w:t xml:space="preserve"> </w:t>
      </w:r>
      <w:r>
        <w:t xml:space="preserve">control data. In the Streaming Data Channel, static connections between</w:t>
      </w:r>
      <w:r>
        <w:t xml:space="preserve"> </w:t>
      </w:r>
      <w:r>
        <w:t xml:space="preserve">a streaming source and one or several streaming sinks can be built up</w:t>
      </w:r>
      <w:r>
        <w:t xml:space="preserve"> </w:t>
      </w:r>
      <w:r>
        <w:t xml:space="preserve">with the sampling rates 44.1 kHz (MOST25 and MOST50) and 48 kHz</w:t>
      </w:r>
      <w:r>
        <w:t xml:space="preserve"> </w:t>
      </w:r>
      <w:r>
        <w:t xml:space="preserve">(MOST150). The control of the connection set-up and disconnection, and</w:t>
      </w:r>
      <w:r>
        <w:t xml:space="preserve"> </w:t>
      </w:r>
      <w:r>
        <w:t xml:space="preserve">the exchange of the control messages for the function blocks are</w:t>
      </w:r>
      <w:r>
        <w:t xml:space="preserve"> </w:t>
      </w:r>
      <w:r>
        <w:t xml:space="preserve">effected via the Control Channel. The data for the commands transmitted</w:t>
      </w:r>
      <w:r>
        <w:t xml:space="preserve"> </w:t>
      </w:r>
      <w:r>
        <w:t xml:space="preserve">via the Control Channel are distributed over several subsequent frames.</w:t>
      </w:r>
      <w:r>
        <w:t xml:space="preserve"> </w:t>
      </w:r>
      <w:r>
        <w:t xml:space="preserve">Packet data is transmitted in the Packet Data Channel without</w:t>
      </w:r>
      <w:r>
        <w:t xml:space="preserve"> </w:t>
      </w:r>
      <w:r>
        <w:t xml:space="preserve">influencing the synchronous data transmission at all.  A MOST25 frame</w:t>
      </w:r>
      <w:r>
        <w:t xml:space="preserve"> </w:t>
      </w:r>
      <w:r>
        <w:t xml:space="preserve">contains 64 bytes in total. MOST50 can transport 128 byte at the same</w:t>
      </w:r>
      <w:r>
        <w:t xml:space="preserve"> </w:t>
      </w:r>
      <w:r>
        <w:t xml:space="preserve">time due to the double bandwidth, and MOST150 carries 384 bytes.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927600" cy="259200"/>
            <wp:effectExtent b="0" l="0" r="0" t="0"/>
            <wp:docPr descr="MOST Frames  " title="" id="1" name="Picture"/>
            <a:graphic>
              <a:graphicData uri="http://schemas.openxmlformats.org/drawingml/2006/picture">
                <pic:pic>
                  <pic:nvPicPr>
                    <pic:cNvPr descr="figures/16/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600" cy="25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MOST Frames </w:t>
      </w:r>
      <w:r>
        <w:t xml:space="preserve"> </w:t>
      </w:r>
    </w:p>
    <w:p>
      <w:pPr>
        <w:pStyle w:val="BodyText"/>
      </w:pPr>
      <w:r>
        <w:t xml:space="preserve">Since the MOST System transmits the audio data synchronously, additional</w:t>
      </w:r>
      <w:r>
        <w:t xml:space="preserve"> </w:t>
      </w:r>
      <w:r>
        <w:t xml:space="preserve">data buffering is not needed. This reduces the complexity of the device</w:t>
      </w:r>
      <w:r>
        <w:t xml:space="preserve"> </w:t>
      </w:r>
      <w:r>
        <w:t xml:space="preserve">and thereby saves costs. In addition, The most typical data type is</w:t>
      </w:r>
      <w:r>
        <w:t xml:space="preserve"> </w:t>
      </w:r>
      <w:r>
        <w:t xml:space="preserve">synchronous, which represents multimedia data and occupies the largest</w:t>
      </w:r>
      <w:r>
        <w:t xml:space="preserve"> </w:t>
      </w:r>
      <w:r>
        <w:t xml:space="preserve">configurable portion of the frame. Asynchronous data is used to support</w:t>
      </w:r>
      <w:r>
        <w:t xml:space="preserve"> </w:t>
      </w:r>
      <w:r>
        <w:t xml:space="preserve">multi-media information such as GPS systems, information about accessed</w:t>
      </w:r>
      <w:r>
        <w:t xml:space="preserve"> </w:t>
      </w:r>
      <w:r>
        <w:t xml:space="preserve">files, and data of capsulated protocols within the MOST system.</w:t>
      </w:r>
      <w:r>
        <w:t xml:space="preserve"> </w:t>
      </w:r>
      <w:r>
        <w:t xml:space="preserve">[</w:t>
      </w:r>
      <w:r>
        <w:t xml:space="preserve">16</w:t>
      </w:r>
      <w:r>
        <w:t xml:space="preserve">]</w:t>
      </w:r>
    </w:p>
    <w:p>
      <w:pPr>
        <w:pStyle w:val="BodyText"/>
      </w:pPr>
      <w:r>
        <w:br w:type="textWrapping"/>
      </w:r>
      <w:r>
        <w:rPr>
          <w:b/>
        </w:rPr>
        <w:t xml:space="preserve">1. Most 25 Frame</w:t>
      </w:r>
    </w:p>
    <w:p>
      <w:pPr>
        <w:pStyle w:val="BodyText"/>
      </w:pPr>
      <w:r>
        <w:t xml:space="preserve"> A MOST25 frame consists of 512 bits or 64 bytes with sampling rate</w:t>
      </w:r>
      <w:r>
        <w:t xml:space="preserve"> </w:t>
      </w:r>
      <w:r>
        <w:t xml:space="preserve">equals to 44.1kHz. Sixty bytes are used for the transmission of stream</w:t>
      </w:r>
      <w:r>
        <w:t xml:space="preserve"> </w:t>
      </w:r>
      <w:r>
        <w:t xml:space="preserve">and packet data. Two bytes transport one part of the control message</w:t>
      </w:r>
      <w:r>
        <w:t xml:space="preserve"> </w:t>
      </w:r>
      <w:r>
        <w:t xml:space="preserve">that is made up of a total of 32 bytes for the administration of network</w:t>
      </w:r>
      <w:r>
        <w:t xml:space="preserve"> </w:t>
      </w:r>
      <w:r>
        <w:t xml:space="preserve">and nodes such as the transmission of the channel resource allocation</w:t>
      </w:r>
      <w:r>
        <w:t xml:space="preserve"> </w:t>
      </w:r>
      <w:r>
        <w:t xml:space="preserve">table.</w:t>
      </w:r>
      <w:r>
        <w:t xml:space="preserve"> </w:t>
      </w:r>
      <w:r>
        <w:rPr>
          <w:vertAlign w:val="superscript"/>
        </w:rPr>
        <w:t xml:space="preserve"> 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15</w:t>
      </w:r>
      <w:r>
        <w:rPr>
          <w:vertAlign w:val="superscript"/>
        </w:rPr>
        <w:t xml:space="preserve">]</w:t>
      </w:r>
    </w:p>
    <w:p>
      <w:pPr>
        <w:pStyle w:val="BodyText"/>
      </w:pPr>
      <w:r>
        <w:t xml:space="preserve"> </w:t>
      </w:r>
    </w:p>
    <w:p>
      <w:pPr>
        <w:pStyle w:val="FigureWithCaption"/>
      </w:pPr>
      <w:r>
        <w:drawing>
          <wp:inline>
            <wp:extent cx="757200" cy="380400"/>
            <wp:effectExtent b="0" l="0" r="0" t="0"/>
            <wp:docPr descr="MOST 25 Frame " title="" id="1" name="Picture"/>
            <a:graphic>
              <a:graphicData uri="http://schemas.openxmlformats.org/drawingml/2006/picture">
                <pic:pic>
                  <pic:nvPicPr>
                    <pic:cNvPr descr="figures/17/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00" cy="380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MOST 25 Frame</w:t>
      </w:r>
      <w:r>
        <w:t xml:space="preserve"> </w:t>
      </w:r>
    </w:p>
    <w:p>
      <w:pPr>
        <w:pStyle w:val="BodyText"/>
      </w:pPr>
      <w:r>
        <w:t xml:space="preserve">In order to prevent the Control Channel from claiming too much bandwidth</w:t>
      </w:r>
      <w:r>
        <w:t xml:space="preserve"> </w:t>
      </w:r>
      <w:r>
        <w:t xml:space="preserve">per  frame, it is distributed over 16 frames which are combined into one</w:t>
      </w:r>
      <w:r>
        <w:t xml:space="preserve"> </w:t>
      </w:r>
      <w:r>
        <w:t xml:space="preserve">block (see figure 39). Each frame transports 2 bytes of the channel. The</w:t>
      </w:r>
      <w:r>
        <w:t xml:space="preserve"> </w:t>
      </w:r>
      <w:r>
        <w:t xml:space="preserve">preamble of the first frame of a block has a specific bit pattern to</w:t>
      </w:r>
      <w:r>
        <w:t xml:space="preserve"> </w:t>
      </w:r>
      <w:r>
        <w:t xml:space="preserve">identify the block. 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15</w:t>
      </w:r>
      <w:r>
        <w:rPr>
          <w:vertAlign w:val="superscript"/>
        </w:rPr>
        <w:t xml:space="preserve">]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739200" cy="258000"/>
            <wp:effectExtent b="0" l="0" r="0" t="0"/>
            <wp:docPr descr="One Control Frame " title="" id="1" name="Picture"/>
            <a:graphic>
              <a:graphicData uri="http://schemas.openxmlformats.org/drawingml/2006/picture">
                <pic:pic>
                  <pic:nvPicPr>
                    <pic:cNvPr descr="figures/18/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00" cy="25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One Control Frame</w:t>
      </w:r>
      <w:r>
        <w:t xml:space="preserve"> </w:t>
      </w:r>
    </w:p>
    <w:p>
      <w:pPr>
        <w:numPr>
          <w:numId w:val="1023"/>
          <w:ilvl w:val="0"/>
        </w:numPr>
      </w:pPr>
      <w:r>
        <w:rPr>
          <w:b/>
        </w:rPr>
        <w:t xml:space="preserve">Preamble</w:t>
      </w:r>
    </w:p>
    <w:p>
      <w:pPr>
        <w:pStyle w:val="FirstParagraph"/>
      </w:pPr>
      <w:r>
        <w:t xml:space="preserve">   The preamble of the MOST25 frame is used for synchronizing the</w:t>
      </w:r>
      <w:r>
        <w:t xml:space="preserve"> </w:t>
      </w:r>
      <w:r>
        <w:t xml:space="preserve">TimingSlaves to the bit stream and for the initial identification of the</w:t>
      </w:r>
      <w:r>
        <w:t xml:space="preserve"> </w:t>
      </w:r>
      <w:r>
        <w:t xml:space="preserve">frame. The slaves use a PLL switch to synchronize to the network. The</w:t>
      </w:r>
      <w:r>
        <w:t xml:space="preserve"> </w:t>
      </w:r>
      <w:r>
        <w:t xml:space="preserve">TimingMaster generates the preamble based on its oscillator frequency.</w:t>
      </w:r>
      <w:r>
        <w:t xml:space="preserve"> </w:t>
      </w:r>
      <w:r>
        <w:t xml:space="preserve">After the bit stream has been carried over all MOST nodes, it arrives at</w:t>
      </w:r>
      <w:r>
        <w:t xml:space="preserve"> </w:t>
      </w:r>
      <w:r>
        <w:t xml:space="preserve">the master with a phase shift caused by the signal propagation delay in</w:t>
      </w:r>
      <w:r>
        <w:t xml:space="preserve"> </w:t>
      </w:r>
      <w:r>
        <w:t xml:space="preserve">each MOST node. The master thus synchronizes itself to the oncoming</w:t>
      </w:r>
      <w:r>
        <w:t xml:space="preserve"> </w:t>
      </w:r>
      <w:r>
        <w:t xml:space="preserve">frame by means of its PLL, recovers all the bits, regenerates the frame</w:t>
      </w:r>
      <w:r>
        <w:t xml:space="preserve"> </w:t>
      </w:r>
      <w:r>
        <w:t xml:space="preserve">and thus compensates the phase shift.</w:t>
      </w:r>
      <w:r>
        <w:t xml:space="preserve"> 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15</w:t>
      </w:r>
      <w:r>
        <w:rPr>
          <w:vertAlign w:val="superscript"/>
        </w:rPr>
        <w:t xml:space="preserve">]</w:t>
      </w:r>
    </w:p>
    <w:p>
      <w:pPr>
        <w:pStyle w:val="BodyText"/>
      </w:pPr>
      <w:r>
        <w:t xml:space="preserve"> </w:t>
      </w:r>
    </w:p>
    <w:p>
      <w:pPr>
        <w:numPr>
          <w:numId w:val="1024"/>
          <w:ilvl w:val="0"/>
        </w:numPr>
      </w:pPr>
      <w:r>
        <w:rPr>
          <w:b/>
        </w:rPr>
        <w:t xml:space="preserve">Boundary Descriptor</w:t>
      </w:r>
    </w:p>
    <w:p>
      <w:pPr>
        <w:pStyle w:val="FirstParagraph"/>
      </w:pPr>
      <w:r>
        <w:t xml:space="preserve">   The Streaming Data Channel and the Packet Data Channel share a total</w:t>
      </w:r>
      <w:r>
        <w:t xml:space="preserve"> </w:t>
      </w:r>
      <w:r>
        <w:t xml:space="preserve">of 60 bytes, which are available in a frame. The bandwidths of the two</w:t>
      </w:r>
      <w:r>
        <w:t xml:space="preserve"> </w:t>
      </w:r>
      <w:r>
        <w:t xml:space="preserve">channels can be adapted to their corresponding requirements via the</w:t>
      </w:r>
      <w:r>
        <w:t xml:space="preserve"> </w:t>
      </w:r>
      <w:r>
        <w:t xml:space="preserve">Boundary Descriptor. The boundary between the two areas can be shifted</w:t>
      </w:r>
      <w:r>
        <w:t xml:space="preserve"> </w:t>
      </w:r>
      <w:r>
        <w:t xml:space="preserve">in steps of 4 bytes (a quadlet). The Streaming Channel can thus have a</w:t>
      </w:r>
      <w:r>
        <w:t xml:space="preserve"> </w:t>
      </w:r>
      <w:r>
        <w:t xml:space="preserve">width between 24 and 60 bytes (6 to 15 quadlets) and the Packet Data</w:t>
      </w:r>
      <w:r>
        <w:t xml:space="preserve"> </w:t>
      </w:r>
      <w:r>
        <w:t xml:space="preserve">Channel a width between 0 and 36 bytes (0 to 9</w:t>
      </w:r>
    </w:p>
    <w:p>
      <w:pPr>
        <w:pStyle w:val="BodyText"/>
      </w:pPr>
      <w:r>
        <w:t xml:space="preserve">quadlets). The value of the Boundary Descriptor ranges from 6 to 15</w:t>
      </w:r>
      <w:r>
        <w:t xml:space="preserve"> </w:t>
      </w:r>
      <w:r>
        <w:t xml:space="preserve">quadlets. It is administered by the MOST Network Interface Controller of</w:t>
      </w:r>
      <w:r>
        <w:t xml:space="preserve"> </w:t>
      </w:r>
      <w:r>
        <w:t xml:space="preserve">the TimingMaster. If the value of the Boundary Descriptor is changed by</w:t>
      </w:r>
      <w:r>
        <w:t xml:space="preserve"> </w:t>
      </w:r>
      <w:r>
        <w:t xml:space="preserve">the TimingMaster, all synchronous connections have to be re-established</w:t>
      </w:r>
      <w:r>
        <w:t xml:space="preserve"> </w:t>
      </w:r>
      <w:r>
        <w:t xml:space="preserve">as audio connection in the SIM Access Profile (SAP) . It is used</w:t>
      </w:r>
      <w:r>
        <w:t xml:space="preserve"> </w:t>
      </w:r>
      <w:r>
        <w:t xml:space="preserve">exclusively for exchanging the SIM data between the cell phone and the</w:t>
      </w:r>
      <w:r>
        <w:t xml:space="preserve"> </w:t>
      </w:r>
      <w:r>
        <w:t xml:space="preserve">car. By means of the SIM Access Profile, the telephone integrated in the</w:t>
      </w:r>
      <w:r>
        <w:t xml:space="preserve"> </w:t>
      </w:r>
      <w:r>
        <w:t xml:space="preserve">car can read out the SIM data from the cell phone and use them as long</w:t>
      </w:r>
      <w:r>
        <w:t xml:space="preserve"> </w:t>
      </w:r>
      <w:r>
        <w:t xml:space="preserve">as it is registered via Bluetooth.</w:t>
      </w:r>
    </w:p>
    <w:p>
      <w:pPr>
        <w:numPr>
          <w:numId w:val="1025"/>
          <w:ilvl w:val="0"/>
        </w:numPr>
      </w:pPr>
      <w:r>
        <w:rPr>
          <w:b/>
        </w:rPr>
        <w:t xml:space="preserve">Frame Control</w:t>
      </w:r>
    </w:p>
    <w:p>
      <w:pPr>
        <w:pStyle w:val="FirstParagraph"/>
      </w:pPr>
      <w:r>
        <w:t xml:space="preserve">The last byte of the frame is used for controlling of the frame.</w:t>
      </w:r>
    </w:p>
    <w:p>
      <w:pPr>
        <w:numPr>
          <w:numId w:val="1026"/>
          <w:ilvl w:val="0"/>
        </w:numPr>
      </w:pPr>
      <w:r>
        <w:rPr>
          <w:b/>
        </w:rPr>
        <w:t xml:space="preserve">Parity Bit</w:t>
      </w:r>
    </w:p>
    <w:p>
      <w:pPr>
        <w:pStyle w:val="FirstParagraph"/>
      </w:pPr>
      <w:r>
        <w:t xml:space="preserve">The parity bit enables the detection of bit errors in the frame.</w:t>
      </w:r>
    </w:p>
    <w:p>
      <w:pPr>
        <w:pStyle w:val="BodyText"/>
      </w:pPr>
      <w:r>
        <w:br w:type="textWrapping"/>
      </w:r>
    </w:p>
    <w:p>
      <w:pPr>
        <w:numPr>
          <w:numId w:val="1027"/>
          <w:ilvl w:val="0"/>
        </w:numPr>
      </w:pPr>
      <w:r>
        <w:rPr>
          <w:b/>
        </w:rPr>
        <w:t xml:space="preserve">Packet data protocol for MOST25 and MOST50</w:t>
      </w:r>
    </w:p>
    <w:p>
      <w:pPr>
        <w:pStyle w:val="FirstParagraph"/>
      </w:pPr>
      <w:r>
        <w:t xml:space="preserve">  The protocol header consists of the arbitration field (1 byte), in</w:t>
      </w:r>
      <w:r>
        <w:t xml:space="preserve"> </w:t>
      </w:r>
      <w:r>
        <w:t xml:space="preserve">which the token is stored, the target address (2 bytes), the data field</w:t>
      </w:r>
      <w:r>
        <w:t xml:space="preserve"> </w:t>
      </w:r>
      <w:r>
        <w:t xml:space="preserve">length (1 byte) and the source address (2 bytes). The protocol is</w:t>
      </w:r>
      <w:r>
        <w:t xml:space="preserve"> </w:t>
      </w:r>
      <w:r>
        <w:t xml:space="preserve">secured by a CRC sum (4 bytes), which is automatically generated by the</w:t>
      </w:r>
      <w:r>
        <w:t xml:space="preserve"> </w:t>
      </w:r>
      <w:r>
        <w:t xml:space="preserve">MOST Network Interface Controller. There is no automatic retransmission</w:t>
      </w:r>
      <w:r>
        <w:t xml:space="preserve"> </w:t>
      </w:r>
      <w:r>
        <w:t xml:space="preserve">if there is a CRC sum error. This has to be handled by the higher</w:t>
      </w:r>
      <w:r>
        <w:t xml:space="preserve"> </w:t>
      </w:r>
      <w:r>
        <w:t xml:space="preserve">layers.</w:t>
      </w:r>
      <w:r>
        <w:t xml:space="preserve"> </w:t>
      </w:r>
      <w:r>
        <w:rPr>
          <w:vertAlign w:val="superscript"/>
        </w:rPr>
        <w:t xml:space="preserve">[</w:t>
      </w:r>
      <w:r>
        <w:rPr>
          <w:vertAlign w:val="superscript"/>
        </w:rPr>
        <w:t xml:space="preserve">15</w:t>
      </w:r>
      <w:r>
        <w:rPr>
          <w:vertAlign w:val="superscript"/>
        </w:rPr>
        <w:t xml:space="preserve">]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712800" cy="374400"/>
            <wp:effectExtent b="0" l="0" r="0" t="0"/>
            <wp:docPr descr="Packet Data for MOST25 and MOST50 " title="" id="1" name="Picture"/>
            <a:graphic>
              <a:graphicData uri="http://schemas.openxmlformats.org/drawingml/2006/picture">
                <pic:pic>
                  <pic:nvPicPr>
                    <pic:cNvPr descr="figures/19/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00" cy="37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Packet Data for MOST25 and MOST50</w:t>
      </w:r>
      <w:r>
        <w:t xml:space="preserve"> </w:t>
      </w:r>
    </w:p>
    <w:p>
      <w:pPr>
        <w:pStyle w:val="BodyText"/>
      </w:pPr>
      <w:r>
        <w:t xml:space="preserve">                                                                       </w:t>
      </w:r>
      <w:r>
        <w:t xml:space="preserve"> </w:t>
      </w:r>
      <w:r>
        <w:t xml:space="preserve">                                                                       </w:t>
      </w:r>
      <w:r>
        <w:t xml:space="preserve"> </w:t>
      </w:r>
      <w:r>
        <w:t xml:space="preserve">         </w:t>
      </w:r>
    </w:p>
    <w:p>
      <w:pPr>
        <w:pStyle w:val="Heading1"/>
      </w:pPr>
      <w:bookmarkStart w:id="67" w:name="iiv.-acknowledgements"/>
      <w:bookmarkEnd w:id="67"/>
      <w:r>
        <w:t xml:space="preserve">IIV.     Acknowledgements</w:t>
      </w:r>
    </w:p>
    <w:p>
      <w:pPr>
        <w:pStyle w:val="FirstParagraph"/>
      </w:pPr>
      <w:r>
        <w:t xml:space="preserve">First, we would like to thank everyone for all their help and advices</w:t>
      </w:r>
      <w:r>
        <w:t xml:space="preserve"> </w:t>
      </w:r>
      <w:r>
        <w:t xml:space="preserve">that encouraged us to fulfil such achievements. And special thanks to:</w:t>
      </w:r>
    </w:p>
    <w:p>
      <w:pPr>
        <w:pStyle w:val="BodyText"/>
      </w:pPr>
      <w:r>
        <w:rPr>
          <w:b/>
        </w:rPr>
        <w:t xml:space="preserve">Dr. Khaled Mohamed</w:t>
      </w:r>
      <w:r>
        <w:t xml:space="preserve">, our supervisor, for helping and guiding us</w:t>
      </w:r>
      <w:r>
        <w:t xml:space="preserve"> </w:t>
      </w:r>
      <w:r>
        <w:t xml:space="preserve">to achieve project milestones.</w:t>
      </w:r>
    </w:p>
    <w:p>
      <w:pPr>
        <w:pStyle w:val="BodyText"/>
      </w:pPr>
      <w:r>
        <w:rPr>
          <w:b/>
        </w:rPr>
        <w:t xml:space="preserve">Dr. Mohamed Dessouky,</w:t>
      </w:r>
      <w:r>
        <w:t xml:space="preserve"> </w:t>
      </w:r>
      <w:r>
        <w:t xml:space="preserve">for giving us the opportunity to work in</w:t>
      </w:r>
      <w:r>
        <w:t xml:space="preserve"> </w:t>
      </w:r>
      <w:r>
        <w:t xml:space="preserve">such a great project.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68" w:name="references"/>
      <w:bookmarkEnd w:id="68"/>
      <w:r>
        <w:t xml:space="preserve">           References</w:t>
      </w:r>
    </w:p>
    <w:p>
      <w:pPr>
        <w:pStyle w:val="FirstParagraph"/>
      </w:pPr>
      <w:r>
        <w:t xml:space="preserve">[</w:t>
      </w:r>
      <w:r>
        <w:t xml:space="preserve">1</w:t>
      </w:r>
      <w:r>
        <w:t xml:space="preserve">]</w:t>
      </w:r>
      <w:r>
        <w:t xml:space="preserve"> </w:t>
      </w:r>
      <w:r>
        <w:t xml:space="preserve">Bennini L., DeMicheli G., Networks on Chips: A New SoC Paradigm,</w:t>
      </w:r>
      <w:r>
        <w:t xml:space="preserve"> </w:t>
      </w:r>
      <w:r>
        <w:t xml:space="preserve">IEEE Computer, Vol. 35, No. 1, January 2002, pp. 70- 78.</w:t>
      </w:r>
    </w:p>
    <w:p>
      <w:pPr>
        <w:pStyle w:val="BodyText"/>
      </w:pPr>
      <w:r>
        <w:t xml:space="preserve">[</w:t>
      </w:r>
      <w:r>
        <w:t xml:space="preserve">2</w:t>
      </w:r>
      <w:r>
        <w:t xml:space="preserve">]</w:t>
      </w:r>
      <w:r>
        <w:t xml:space="preserve"> </w:t>
      </w:r>
      <w:r>
        <w:t xml:space="preserve">Richard Herveille, WISHBONE System-on-Chip (SoC) Interconnection</w:t>
      </w:r>
      <w:r>
        <w:t xml:space="preserve"> </w:t>
      </w:r>
      <w:r>
        <w:t xml:space="preserve">Architecture for Portable IP</w:t>
      </w:r>
    </w:p>
    <w:p>
      <w:pPr>
        <w:pStyle w:val="BodyText"/>
      </w:pPr>
      <w:r>
        <w:t xml:space="preserve">Cores, rev. version: B4, 2010. By Open Cores Organization, p.7, 2010.</w:t>
      </w:r>
      <w:r>
        <w:t xml:space="preserve"> </w:t>
      </w:r>
      <w:hyperlink r:id="rId69">
        <w:r>
          <w:rPr>
            <w:rStyle w:val="Hyperlink"/>
          </w:rPr>
          <w:t xml:space="preserve">www.opencores.org.</w:t>
        </w:r>
      </w:hyperlink>
    </w:p>
    <w:p>
      <w:pPr>
        <w:pStyle w:val="BodyText"/>
      </w:pPr>
      <w:r>
        <w:t xml:space="preserve">[</w:t>
      </w:r>
      <w:r>
        <w:t xml:space="preserve">3</w:t>
      </w:r>
      <w:r>
        <w:t xml:space="preserve">]</w:t>
      </w:r>
      <w:r>
        <w:t xml:space="preserve"> </w:t>
      </w:r>
      <w:r>
        <w:t xml:space="preserve">Mohandeep Sharma and Dilip Kumar, WISHBONE Bus ARCHITECTURE –</w:t>
      </w:r>
      <w:r>
        <w:t xml:space="preserve"> </w:t>
      </w:r>
      <w:r>
        <w:t xml:space="preserve">A SURVEY AND COMPARISON,Department of VLSI Design, Center for</w:t>
      </w:r>
      <w:r>
        <w:t xml:space="preserve"> </w:t>
      </w:r>
      <w:r>
        <w:t xml:space="preserve">Development of Advanced Computing, Mohali,india,</w:t>
      </w:r>
      <w:r>
        <w:t xml:space="preserve"> </w:t>
      </w:r>
      <w:r>
        <w:t xml:space="preserve"> at </w:t>
      </w:r>
      <w:hyperlink r:id="rId70">
        <w:r>
          <w:rPr>
            <w:rStyle w:val="Hyperlink"/>
          </w:rPr>
          <w:t xml:space="preserve">https://www.researchgate.net/publication/224926942</w:t>
        </w:r>
      </w:hyperlink>
      <w:r>
        <w:t xml:space="preserve">.</w:t>
      </w:r>
    </w:p>
    <w:p>
      <w:pPr>
        <w:pStyle w:val="BodyText"/>
      </w:pPr>
      <w:r>
        <w:t xml:space="preserve">[</w:t>
      </w:r>
      <w:r>
        <w:t xml:space="preserve">4</w:t>
      </w:r>
      <w:r>
        <w:t xml:space="preserve">]</w:t>
      </w:r>
      <w:r>
        <w:t xml:space="preserve">Altera Avalon, Avalon bus specification: Reference manual. Altera</w:t>
      </w:r>
      <w:r>
        <w:t xml:space="preserve"> </w:t>
      </w:r>
      <w:r>
        <w:t xml:space="preserve">Corporation, July, 2003.</w:t>
      </w:r>
    </w:p>
    <w:p>
      <w:pPr>
        <w:pStyle w:val="BodyText"/>
      </w:pPr>
      <w:r>
        <w:t xml:space="preserve">Available online at </w:t>
      </w:r>
      <w:hyperlink r:id="rId71">
        <w:r>
          <w:rPr>
            <w:rStyle w:val="Hyperlink"/>
          </w:rPr>
          <w:t xml:space="preserve">http://www.altera.c</w:t>
        </w:r>
      </w:hyperlink>
      <w:r>
        <w:t xml:space="preserve">om.</w:t>
      </w:r>
    </w:p>
    <w:p>
      <w:pPr>
        <w:pStyle w:val="BodyText"/>
      </w:pPr>
      <w:r>
        <w:t xml:space="preserve">[</w:t>
      </w:r>
      <w:r>
        <w:t xml:space="preserve">5</w:t>
      </w:r>
      <w:r>
        <w:t xml:space="preserve">]</w:t>
      </w:r>
      <w:r>
        <w:t xml:space="preserve"> </w:t>
      </w:r>
      <w:r>
        <w:t xml:space="preserve">MIPI alliance</w:t>
      </w:r>
      <w:r>
        <w:t xml:space="preserve"> </w:t>
      </w:r>
      <w:r>
        <w:t xml:space="preserve">specifications, </w:t>
      </w:r>
      <w:hyperlink r:id="rId72">
        <w:r>
          <w:rPr>
            <w:rStyle w:val="Hyperlink"/>
          </w:rPr>
          <w:t xml:space="preserve">https://www.mipi.org.</w:t>
        </w:r>
      </w:hyperlink>
    </w:p>
    <w:p>
      <w:pPr>
        <w:pStyle w:val="BodyText"/>
      </w:pPr>
      <w:r>
        <w:t xml:space="preserve">[</w:t>
      </w:r>
      <w:r>
        <w:t xml:space="preserve">6</w:t>
      </w:r>
      <w:r>
        <w:t xml:space="preserve">]</w:t>
      </w:r>
      <w:r>
        <w:t xml:space="preserve"> </w:t>
      </w:r>
      <w:r>
        <w:t xml:space="preserve">Luis Laranjeira, Synopsys ,MIPI DigRF 3G and MIPI DigRF v4</w:t>
      </w:r>
      <w:r>
        <w:t xml:space="preserve"> </w:t>
      </w:r>
      <w:r>
        <w:t xml:space="preserve">Solutions in Action, Member-to-Member Presentations March 9, 2011 by</w:t>
      </w:r>
      <w:r>
        <w:t xml:space="preserve"> </w:t>
      </w:r>
      <w:r>
        <w:t xml:space="preserve">mipi alliance</w:t>
      </w:r>
      <w:r>
        <w:t xml:space="preserve"> </w:t>
      </w:r>
      <w:hyperlink r:id="rId73">
        <w:r>
          <w:rPr>
            <w:rStyle w:val="Hyperlink"/>
          </w:rPr>
          <w:t xml:space="preserve">https://www.mipi.org.</w:t>
        </w:r>
      </w:hyperlink>
    </w:p>
    <w:p>
      <w:pPr>
        <w:pStyle w:val="BodyText"/>
      </w:pPr>
      <w:r>
        <w:t xml:space="preserve">[</w:t>
      </w:r>
      <w:r>
        <w:t xml:space="preserve">7</w:t>
      </w:r>
      <w:r>
        <w:t xml:space="preserve">]</w:t>
      </w:r>
      <w:r>
        <w:t xml:space="preserve"> </w:t>
      </w:r>
      <w:r>
        <w:t xml:space="preserve">Low Latency  Interface (LLI) v2.1, Specification Overview, MIPI</w:t>
      </w:r>
      <w:r>
        <w:t xml:space="preserve"> </w:t>
      </w:r>
      <w:r>
        <w:t xml:space="preserve">alliance, </w:t>
      </w:r>
      <w:r>
        <w:t xml:space="preserve"> </w:t>
      </w:r>
      <w:r>
        <w:t xml:space="preserve">7-Nov-2014,</w:t>
      </w:r>
      <w:hyperlink r:id="rId74">
        <w:r>
          <w:rPr>
            <w:rStyle w:val="Hyperlink"/>
          </w:rPr>
          <w:t xml:space="preserve">https://www.mipi.org.</w:t>
        </w:r>
      </w:hyperlink>
    </w:p>
    <w:p>
      <w:pPr>
        <w:pStyle w:val="BodyText"/>
      </w:pPr>
      <w:r>
        <w:t xml:space="preserve">[</w:t>
      </w:r>
      <w:r>
        <w:t xml:space="preserve">8</w:t>
      </w:r>
      <w:r>
        <w:t xml:space="preserve">]</w:t>
      </w:r>
      <w:r>
        <w:t xml:space="preserve">  STBus communication system concepts and definitions -  User</w:t>
      </w:r>
      <w:r>
        <w:t xml:space="preserve"> </w:t>
      </w:r>
      <w:r>
        <w:t xml:space="preserve">manual provided by STMicroelectronics,  STMicroelectronics,  October</w:t>
      </w:r>
      <w:r>
        <w:t xml:space="preserve"> </w:t>
      </w:r>
      <w:r>
        <w:t xml:space="preserve">2012,</w:t>
      </w:r>
    </w:p>
    <w:p>
      <w:pPr>
        <w:pStyle w:val="BodyText"/>
      </w:pPr>
      <w:hyperlink r:id="rId75">
        <w:r>
          <w:rPr>
            <w:rStyle w:val="Hyperlink"/>
          </w:rPr>
          <w:t xml:space="preserve">https://www.st.com/content/ccc/resource/technical/document/user_manual/39/81/fa/c8/2e/4d/41/f5/CD00176920.pdf/files/CD00176920.pdf/jcr:content/translations/en.CD00176920.pdf</w:t>
        </w:r>
      </w:hyperlink>
    </w:p>
    <w:p>
      <w:pPr>
        <w:pStyle w:val="BodyText"/>
      </w:pPr>
      <w:r>
        <w:t xml:space="preserve">[</w:t>
      </w:r>
      <w:r>
        <w:t xml:space="preserve">9</w:t>
      </w:r>
      <w:r>
        <w:t xml:space="preserve">]</w:t>
      </w:r>
      <w:r>
        <w:t xml:space="preserve">  David A. Deming, The Essential Guide to Serial ATA and SATA</w:t>
      </w:r>
      <w:r>
        <w:t xml:space="preserve"> </w:t>
      </w:r>
      <w:r>
        <w:t xml:space="preserve">Express, 9 October 2014.</w:t>
      </w:r>
    </w:p>
    <w:p>
      <w:pPr>
        <w:pStyle w:val="BodyText"/>
      </w:pPr>
      <w:r>
        <w:t xml:space="preserve">[</w:t>
      </w:r>
      <w:r>
        <w:t xml:space="preserve">10</w:t>
      </w:r>
      <w:r>
        <w:t xml:space="preserve">]</w:t>
      </w:r>
      <w:r>
        <w:t xml:space="preserve"> </w:t>
      </w:r>
      <w:r>
        <w:t xml:space="preserve">Siemens Corp. , CANPres. Version 2.0, Siemens Microelectronics</w:t>
      </w:r>
      <w:r>
        <w:t xml:space="preserve"> </w:t>
      </w:r>
      <w:r>
        <w:t xml:space="preserve">Inc. </w:t>
      </w:r>
    </w:p>
    <w:p>
      <w:pPr>
        <w:pStyle w:val="BodyText"/>
      </w:pPr>
      <w:r>
        <w:t xml:space="preserve">[</w:t>
      </w:r>
      <w:r>
        <w:t xml:space="preserve">11</w:t>
      </w:r>
      <w:r>
        <w:t xml:space="preserve">]</w:t>
      </w:r>
      <w:r>
        <w:t xml:space="preserve"> </w:t>
      </w:r>
      <w:r>
        <w:t xml:space="preserve">Bosch Controller Area Network (CAN) Version 2.0, Protocol</w:t>
      </w:r>
      <w:r>
        <w:t xml:space="preserve"> </w:t>
      </w:r>
      <w:r>
        <w:t xml:space="preserve">Standard , REV3.</w:t>
      </w:r>
    </w:p>
    <w:p>
      <w:pPr>
        <w:pStyle w:val="BodyText"/>
      </w:pPr>
      <w:r>
        <w:t xml:space="preserve">[</w:t>
      </w:r>
      <w:r>
        <w:t xml:space="preserve">12</w:t>
      </w:r>
      <w:r>
        <w:t xml:space="preserve">]</w:t>
      </w:r>
      <w:r>
        <w:t xml:space="preserve"> </w:t>
      </w:r>
      <w:r>
        <w:t xml:space="preserve">“</w:t>
      </w:r>
      <w:r>
        <w:t xml:space="preserve">Introduction to the Local Interconnect Network (LIN) Bus</w:t>
      </w:r>
      <w:r>
        <w:t xml:space="preserve">”</w:t>
      </w:r>
      <w:r>
        <w:t xml:space="preserve"> </w:t>
      </w:r>
      <w:r>
        <w:t xml:space="preserve">from National Instruments, Aug 24, 2016</w:t>
      </w:r>
    </w:p>
    <w:p>
      <w:pPr>
        <w:pStyle w:val="BodyText"/>
      </w:pPr>
      <w:r>
        <w:t xml:space="preserve">[</w:t>
      </w:r>
      <w:r>
        <w:t xml:space="preserve">13</w:t>
      </w:r>
      <w:r>
        <w:t xml:space="preserve">]</w:t>
      </w:r>
      <w:r>
        <w:t xml:space="preserve"> </w:t>
      </w:r>
      <w:r>
        <w:t xml:space="preserve">“</w:t>
      </w:r>
      <w:r>
        <w:t xml:space="preserve">LIN Protocol and Physical Layer Requirements</w:t>
      </w:r>
      <w:r>
        <w:t xml:space="preserve">”</w:t>
      </w:r>
      <w:r>
        <w:t xml:space="preserve"> </w:t>
      </w:r>
      <w:r>
        <w:t xml:space="preserve">from Texas</w:t>
      </w:r>
      <w:r>
        <w:t xml:space="preserve"> </w:t>
      </w:r>
      <w:r>
        <w:t xml:space="preserve">Instruments, February 2018.</w:t>
      </w:r>
    </w:p>
    <w:p>
      <w:pPr>
        <w:pStyle w:val="BodyText"/>
      </w:pPr>
      <w:r>
        <w:t xml:space="preserve">[</w:t>
      </w:r>
      <w:r>
        <w:t xml:space="preserve">14</w:t>
      </w:r>
      <w:r>
        <w:t xml:space="preserve">]</w:t>
      </w:r>
      <w:r>
        <w:t xml:space="preserve"> </w:t>
      </w:r>
      <w:r>
        <w:t xml:space="preserve">FlexRay Communications System Protocol Specification Version</w:t>
      </w:r>
      <w:r>
        <w:t xml:space="preserve"> </w:t>
      </w:r>
      <w:r>
        <w:t xml:space="preserve">3.0.1</w:t>
      </w:r>
    </w:p>
    <w:p>
      <w:pPr>
        <w:pStyle w:val="BodyText"/>
      </w:pPr>
      <w:r>
        <w:t xml:space="preserve">[</w:t>
      </w:r>
      <w:r>
        <w:t xml:space="preserve">15</w:t>
      </w:r>
      <w:r>
        <w:t xml:space="preserve">]</w:t>
      </w:r>
      <w:r>
        <w:t xml:space="preserve"> </w:t>
      </w:r>
      <w:r>
        <w:t xml:space="preserve">A. GRZEMBA,</w:t>
      </w:r>
      <w:r>
        <w:t xml:space="preserve"> </w:t>
      </w:r>
      <w:r>
        <w:t xml:space="preserve">“</w:t>
      </w:r>
      <w:r>
        <w:t xml:space="preserve">The AUTOMOTIVE MULTIMEDIA NETWORK from MOST25 to</w:t>
      </w:r>
      <w:r>
        <w:t xml:space="preserve"> </w:t>
      </w:r>
      <w:r>
        <w:t xml:space="preserve">MOST150</w:t>
      </w:r>
      <w:r>
        <w:t xml:space="preserve">”</w:t>
      </w:r>
      <w:r>
        <w:t xml:space="preserve">, book is based on the MOST Specification Version 3.0., E2,</w:t>
      </w:r>
      <w:r>
        <w:t xml:space="preserve"> </w:t>
      </w:r>
      <w:r>
        <w:t xml:space="preserve">2010.</w:t>
      </w:r>
    </w:p>
    <w:p>
      <w:pPr>
        <w:pStyle w:val="BodyText"/>
      </w:pPr>
      <w:r>
        <w:t xml:space="preserve"> </w:t>
      </w:r>
      <w:r>
        <w:t xml:space="preserve">[</w:t>
      </w:r>
      <w:r>
        <w:t xml:space="preserve">16</w:t>
      </w:r>
      <w:r>
        <w:t xml:space="preserve">]</w:t>
      </w:r>
      <w:r>
        <w:t xml:space="preserve"> </w:t>
      </w:r>
      <w:r>
        <w:t xml:space="preserve">Core Connect Bus specifications, SystemOnChip, by IBM, </w:t>
      </w:r>
      <w:r>
        <w:t xml:space="preserve"> </w:t>
      </w:r>
      <w:r>
        <w:t xml:space="preserve">International Business Machines Corporation, 1999</w:t>
      </w:r>
      <w:r>
        <w:t xml:space="preserve"> </w:t>
      </w:r>
      <w:r>
        <w:t xml:space="preserve"> </w:t>
      </w:r>
      <w:hyperlink r:id="rId76">
        <w:r>
          <w:rPr>
            <w:rStyle w:val="Hyperlink"/>
          </w:rPr>
          <w:t xml:space="preserve">http://www.scarpaz.com/2100-papers/SystemOnChip/ibm_core_connect_whitepaper.pdf?fbclid=IwAR11Mxmb_bZhV9cfnEnecnm1r3H5Vc8LcnDTHLPLM005KpM5uVY_O1ikg6Q</w:t>
        </w:r>
      </w:hyperlink>
    </w:p>
    <w:p>
      <w:pPr>
        <w:pStyle w:val="BodyText"/>
      </w:pPr>
      <w:r>
        <w:t xml:space="preserve">[</w:t>
      </w:r>
      <w:r>
        <w:t xml:space="preserve">17</w:t>
      </w:r>
      <w:r>
        <w:t xml:space="preserve">]</w:t>
      </w:r>
      <w:r>
        <w:t xml:space="preserve">  Rovin and Sagar, PCI Bus Specifications at </w:t>
      </w:r>
      <w:r>
        <w:t xml:space="preserve"> </w:t>
      </w:r>
      <w:hyperlink r:id="rId77">
        <w:r>
          <w:rPr>
            <w:rStyle w:val="Hyperlink"/>
          </w:rPr>
          <w:t xml:space="preserve">http://electrofriends.com/articles/computer-science/protocol/introduction-to-pci-protocol/5/?fbclid=IwAR10WOyJCClkPWIm11Ai6JlPiCD-sCm09ipXKa9RBtc2T1_U59XW0O-2ilA</w:t>
        </w:r>
      </w:hyperlink>
    </w:p>
    <w:p>
      <w:pPr>
        <w:pStyle w:val="BodyText"/>
      </w:pPr>
      <w:r>
        <w:t xml:space="preserve">[</w:t>
      </w:r>
      <w:r>
        <w:t xml:space="preserve">18</w:t>
      </w:r>
      <w:r>
        <w:t xml:space="preserve">]</w:t>
      </w:r>
      <w:r>
        <w:t xml:space="preserve">  Next Generation Car Network –FlexRay ,Fujitsu</w:t>
      </w:r>
      <w:r>
        <w:t xml:space="preserve"> </w:t>
      </w:r>
      <w:r>
        <w:t xml:space="preserve">Microelectronics (Shanghai) Co., Jun 2006</w:t>
      </w:r>
    </w:p>
    <w:p>
      <w:pPr>
        <w:pStyle w:val="BodyText"/>
      </w:pPr>
      <w:r>
        <w:br w:type="textWrapping"/>
      </w:r>
      <w:r>
        <w:t xml:space="preserve">[</w:t>
      </w:r>
      <w:r>
        <w:t xml:space="preserve">19</w:t>
      </w:r>
      <w:r>
        <w:t xml:space="preserve">]</w:t>
      </w:r>
      <w:r>
        <w:t xml:space="preserve"> </w:t>
      </w:r>
      <w:r>
        <w:t xml:space="preserve">P. Patil , V. Sangamkar,</w:t>
      </w:r>
      <w:r>
        <w:t xml:space="preserve"> </w:t>
      </w:r>
      <w:r>
        <w:t xml:space="preserve">“</w:t>
      </w:r>
      <w:r>
        <w:t xml:space="preserve">A Review of System-On-Chip Bus</w:t>
      </w:r>
      <w:r>
        <w:t xml:space="preserve"> </w:t>
      </w:r>
      <w:r>
        <w:t xml:space="preserve">Protocols, International Journal of Advanced Research in Electrical,</w:t>
      </w:r>
      <w:r>
        <w:t xml:space="preserve"> </w:t>
      </w:r>
      <w:r>
        <w:t xml:space="preserve">Electronics and Instrumentation Engineering,</w:t>
      </w:r>
      <w:r>
        <w:t xml:space="preserve">”</w:t>
      </w:r>
      <w:r>
        <w:t xml:space="preserve"> </w:t>
      </w:r>
      <w:r>
        <w:t xml:space="preserve">Vol. 4 , Issue 1, Jan.</w:t>
      </w:r>
      <w:r>
        <w:t xml:space="preserve"> </w:t>
      </w:r>
      <w:r>
        <w:t xml:space="preserve">2015, pp. 2</w:t>
      </w:r>
    </w:p>
    <w:p>
      <w:pPr>
        <w:pStyle w:val="BodyText"/>
      </w:pPr>
      <w:r>
        <w:t xml:space="preserve">[</w:t>
      </w:r>
      <w:r>
        <w:t xml:space="preserve">20</w:t>
      </w:r>
      <w:r>
        <w:t xml:space="preserve">]</w:t>
      </w:r>
      <w:r>
        <w:t xml:space="preserve"> </w:t>
      </w:r>
      <w:r>
        <w:t xml:space="preserve">ARM.AMBA Specifications v2.0, 1999.</w:t>
      </w:r>
    </w:p>
    <w:p>
      <w:pPr>
        <w:pStyle w:val="BodyText"/>
      </w:pPr>
      <w:r>
        <w:t xml:space="preserve">[</w:t>
      </w:r>
      <w:r>
        <w:t xml:space="preserve">21</w:t>
      </w:r>
      <w:r>
        <w:t xml:space="preserve">]</w:t>
      </w:r>
      <w:r>
        <w:t xml:space="preserve"> </w:t>
      </w:r>
      <w:r>
        <w:t xml:space="preserve">AMBA System Technical Reference Manual</w:t>
      </w:r>
      <w:r>
        <w:t xml:space="preserve"> </w:t>
      </w:r>
      <w:r>
        <w:t xml:space="preserve">[</w:t>
      </w:r>
      <w:r>
        <w:t xml:space="preserve">online</w:t>
      </w:r>
      <w:r>
        <w:t xml:space="preserve"> </w:t>
      </w:r>
      <w:r>
        <w:t xml:space="preserve">]</w:t>
      </w:r>
    </w:p>
    <w:p>
      <w:pPr>
        <w:pStyle w:val="BodyText"/>
      </w:pPr>
      <w:r>
        <w:t xml:space="preserve">Available:</w:t>
      </w:r>
      <w:r>
        <w:t xml:space="preserve"> </w:t>
      </w:r>
      <w:hyperlink r:id="rId78">
        <w:r>
          <w:rPr>
            <w:rStyle w:val="Hyperlink"/>
          </w:rPr>
          <w:t xml:space="preserve">http://infocenter.arm.com/help/index.jsp?topic=/com.arm.doc.ddi0138d/ch02s02s03.html</w:t>
        </w:r>
      </w:hyperlink>
    </w:p>
    <w:p>
      <w:pPr>
        <w:pStyle w:val="BodyText"/>
      </w:pPr>
      <w:r>
        <w:br w:type="textWrapping"/>
      </w:r>
      <w:r>
        <w:t xml:space="preserve"> 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79" w:name="section-1"/>
      <w:bookmarkEnd w:id="79"/>
    </w:p>
    <w:p>
      <w:pPr>
        <w:pStyle w:val="FirstParagraph"/>
      </w:pPr>
      <w:r>
        <w:br w:type="textWrapping"/>
      </w:r>
      <w:r>
        <w:br w:type="textWrapping"/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95a1a1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3dec5edb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abstractNum w:abstractNumId="99201">
    <w:nsid w:val="b192d7ce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47" Target="media/rId47.png" /><Relationship Type="http://schemas.openxmlformats.org/officeDocument/2006/relationships/image" Id="rId56" Target="media/rId56.png" /><Relationship Type="http://schemas.openxmlformats.org/officeDocument/2006/relationships/image" Id="rId37" Target="media/rId37.png" /><Relationship Type="http://schemas.openxmlformats.org/officeDocument/2006/relationships/image" Id="rId57" Target="media/rId57.png" /><Relationship Type="http://schemas.openxmlformats.org/officeDocument/2006/relationships/image" Id="rId58" Target="media/rId58.png" /><Relationship Type="http://schemas.openxmlformats.org/officeDocument/2006/relationships/image" Id="rId38" Target="media/rId38.png" /><Relationship Type="http://schemas.openxmlformats.org/officeDocument/2006/relationships/image" Id="rId59" Target="media/rId59.png" /><Relationship Type="http://schemas.openxmlformats.org/officeDocument/2006/relationships/image" Id="rId27" Target="media/rId27.png" /><Relationship Type="http://schemas.openxmlformats.org/officeDocument/2006/relationships/image" Id="rId60" Target="media/rId60.png" /><Relationship Type="http://schemas.openxmlformats.org/officeDocument/2006/relationships/image" Id="rId61" Target="media/rId61.png" /><Relationship Type="http://schemas.openxmlformats.org/officeDocument/2006/relationships/image" Id="rId63" Target="media/rId63.png" /><Relationship Type="http://schemas.openxmlformats.org/officeDocument/2006/relationships/image" Id="rId64" Target="media/rId64.png" /><Relationship Type="http://schemas.openxmlformats.org/officeDocument/2006/relationships/image" Id="rId65" Target="media/rId65.png" /><Relationship Type="http://schemas.openxmlformats.org/officeDocument/2006/relationships/image" Id="rId66" Target="media/rId66.png" /><Relationship Type="http://schemas.openxmlformats.org/officeDocument/2006/relationships/image" Id="rId29" Target="media/rId29.png" /><Relationship Type="http://schemas.openxmlformats.org/officeDocument/2006/relationships/image" Id="rId48" Target="media/rId48.png" /><Relationship Type="http://schemas.openxmlformats.org/officeDocument/2006/relationships/image" Id="rId49" Target="media/rId49.png" /><Relationship Type="http://schemas.openxmlformats.org/officeDocument/2006/relationships/image" Id="rId30" Target="media/rId30.png" /><Relationship Type="http://schemas.openxmlformats.org/officeDocument/2006/relationships/image" Id="rId50" Target="media/rId50.png" /><Relationship Type="http://schemas.openxmlformats.org/officeDocument/2006/relationships/image" Id="rId31" Target="media/rId31.png" /><Relationship Type="http://schemas.openxmlformats.org/officeDocument/2006/relationships/image" Id="rId51" Target="media/rId51.png" /><Relationship Type="http://schemas.openxmlformats.org/officeDocument/2006/relationships/image" Id="rId32" Target="media/rId32.png" /><Relationship Type="http://schemas.openxmlformats.org/officeDocument/2006/relationships/image" Id="rId52" Target="media/rId52.png" /><Relationship Type="http://schemas.openxmlformats.org/officeDocument/2006/relationships/image" Id="rId33" Target="media/rId33.png" /><Relationship Type="http://schemas.openxmlformats.org/officeDocument/2006/relationships/image" Id="rId53" Target="media/rId53.png" /><Relationship Type="http://schemas.openxmlformats.org/officeDocument/2006/relationships/image" Id="rId34" Target="media/rId34.png" /><Relationship Type="http://schemas.openxmlformats.org/officeDocument/2006/relationships/image" Id="rId54" Target="media/rId54.png" /><Relationship Type="http://schemas.openxmlformats.org/officeDocument/2006/relationships/image" Id="rId35" Target="media/rId35.png" /><Relationship Type="http://schemas.openxmlformats.org/officeDocument/2006/relationships/image" Id="rId55" Target="media/rId55.png" /><Relationship Type="http://schemas.openxmlformats.org/officeDocument/2006/relationships/image" Id="rId36" Target="media/rId36.png" /><Relationship Type="http://schemas.openxmlformats.org/officeDocument/2006/relationships/image" Id="rId25" Target="media/rId25.png" /><Relationship Type="http://schemas.openxmlformats.org/officeDocument/2006/relationships/image" Id="rId41" Target="media/rId41.png" /><Relationship Type="http://schemas.openxmlformats.org/officeDocument/2006/relationships/image" Id="rId42" Target="media/rId42.png" /><Relationship Type="http://schemas.openxmlformats.org/officeDocument/2006/relationships/image" Id="rId43" Target="media/rId43.png" /><Relationship Type="http://schemas.openxmlformats.org/officeDocument/2006/relationships/image" Id="rId26" Target="media/rId26.png" /><Relationship Type="http://schemas.openxmlformats.org/officeDocument/2006/relationships/image" Id="rId40" Target="media/rId40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45" Target="media/rId45.png" /><Relationship Type="http://schemas.openxmlformats.org/officeDocument/2006/relationships/image" Id="rId44" Target="media/rId44.png" /><Relationship Type="http://schemas.openxmlformats.org/officeDocument/2006/relationships/hyperlink" Id="rId77" Target="http://electrofriends.com/articles/computer-science/protocol/introduction-to-pci-protocol/5/?fbclid=IwAR10WOyJCClkPWIm11Ai6JlPiCD-sCm09ipXKa9RBtc2T1_U59XW0O-2ilA" TargetMode="External" /><Relationship Type="http://schemas.openxmlformats.org/officeDocument/2006/relationships/hyperlink" Id="rId78" Target="http://infocenter.arm.com/help/index.jsp?topic=/com.arm.doc.ddi0138d/ch02s02s03.html" TargetMode="External" /><Relationship Type="http://schemas.openxmlformats.org/officeDocument/2006/relationships/hyperlink" Id="rId71" Target="http://www.altera.c" TargetMode="External" /><Relationship Type="http://schemas.openxmlformats.org/officeDocument/2006/relationships/hyperlink" Id="rId69" Target="http://www.opencores.org" TargetMode="External" /><Relationship Type="http://schemas.openxmlformats.org/officeDocument/2006/relationships/hyperlink" Id="rId76" Target="http://www.scarpaz.com/2100-papers/SystemOnChip/ibm_core_connect_whitepaper.pdf?fbclid=IwAR11Mxmb_bZhV9cfnEnecnm1r3H5Vc8LcnDTHLPLM005KpM5uVY_O1ikg6Q" TargetMode="External" /><Relationship Type="http://schemas.openxmlformats.org/officeDocument/2006/relationships/hyperlink" Id="rId74" Target="https://www.mipi.org/sites/default/files/LLI_Spec_Brief_2014_FINAL.pdf" TargetMode="External" /><Relationship Type="http://schemas.openxmlformats.org/officeDocument/2006/relationships/hyperlink" Id="rId73" Target="https://www.mipi.org/sites/default/files/Synopsys-DigRF_3G_and_DigRF_v4_solutions_in_action_Final_v2.pdf" TargetMode="External" /><Relationship Type="http://schemas.openxmlformats.org/officeDocument/2006/relationships/hyperlink" Id="rId72" Target="https://www.mipi.org/specifications" TargetMode="External" /><Relationship Type="http://schemas.openxmlformats.org/officeDocument/2006/relationships/hyperlink" Id="rId70" Target="https://www.researchgate.net/publication/224926942_Wishbone_Bus_Architecture_-_A_Survey_and_Comparison" TargetMode="External" /><Relationship Type="http://schemas.openxmlformats.org/officeDocument/2006/relationships/hyperlink" Id="rId75" Target="https://www.st.com/content/ccc/resource/technical/document/user_manual/39/81/fa/c8/2e/4d/41/f5/CD00176920.pdf/files/CD00176920.pdf/jcr:content/translations/en.CD00176920.pdf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77" Target="http://electrofriends.com/articles/computer-science/protocol/introduction-to-pci-protocol/5/?fbclid=IwAR10WOyJCClkPWIm11Ai6JlPiCD-sCm09ipXKa9RBtc2T1_U59XW0O-2ilA" TargetMode="External" /><Relationship Type="http://schemas.openxmlformats.org/officeDocument/2006/relationships/hyperlink" Id="rId78" Target="http://infocenter.arm.com/help/index.jsp?topic=/com.arm.doc.ddi0138d/ch02s02s03.html" TargetMode="External" /><Relationship Type="http://schemas.openxmlformats.org/officeDocument/2006/relationships/hyperlink" Id="rId71" Target="http://www.altera.c" TargetMode="External" /><Relationship Type="http://schemas.openxmlformats.org/officeDocument/2006/relationships/hyperlink" Id="rId69" Target="http://www.opencores.org" TargetMode="External" /><Relationship Type="http://schemas.openxmlformats.org/officeDocument/2006/relationships/hyperlink" Id="rId76" Target="http://www.scarpaz.com/2100-papers/SystemOnChip/ibm_core_connect_whitepaper.pdf?fbclid=IwAR11Mxmb_bZhV9cfnEnecnm1r3H5Vc8LcnDTHLPLM005KpM5uVY_O1ikg6Q" TargetMode="External" /><Relationship Type="http://schemas.openxmlformats.org/officeDocument/2006/relationships/hyperlink" Id="rId74" Target="https://www.mipi.org/sites/default/files/LLI_Spec_Brief_2014_FINAL.pdf" TargetMode="External" /><Relationship Type="http://schemas.openxmlformats.org/officeDocument/2006/relationships/hyperlink" Id="rId73" Target="https://www.mipi.org/sites/default/files/Synopsys-DigRF_3G_and_DigRF_v4_solutions_in_action_Final_v2.pdf" TargetMode="External" /><Relationship Type="http://schemas.openxmlformats.org/officeDocument/2006/relationships/hyperlink" Id="rId72" Target="https://www.mipi.org/specifications" TargetMode="External" /><Relationship Type="http://schemas.openxmlformats.org/officeDocument/2006/relationships/hyperlink" Id="rId70" Target="https://www.researchgate.net/publication/224926942_Wishbone_Bus_Architecture_-_A_Survey_and_Comparison" TargetMode="External" /><Relationship Type="http://schemas.openxmlformats.org/officeDocument/2006/relationships/hyperlink" Id="rId75" Target="https://www.st.com/content/ccc/resource/technical/document/user_manual/39/81/fa/c8/2e/4d/41/f5/CD00176920.pdf/files/CD00176920.pdf/jcr:content/translations/en.CD00176920.pdf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     SOC BUSES-A SURVEY AND COMPAISION</dc:title>
  <dc:creator>Hagar Mostafa; Mohamed Soliman; Alaa Ahmed; Samar Mohamed</dc:creator>
  <dcterms:created xsi:type="dcterms:W3CDTF">2019-06-23T12:21:50Z</dcterms:created>
  <dcterms:modified xsi:type="dcterms:W3CDTF">2019-06-23T12:21:50Z</dcterms:modified>
</cp:coreProperties>
</file>