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6.png" ContentType="image/png"/>
  <Override PartName="/word/media/rId24.png" ContentType="image/png"/>
  <Override PartName="/word/media/rId27.png" ContentType="image/png"/>
  <Override PartName="/word/media/rId22.png" ContentType="image/png"/>
  <Override PartName="/word/media/rId28.png" ContentType="image/png"/>
  <Override PartName="/word/media/rId2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PGCAP</w:t>
      </w:r>
      <w:r>
        <w:t xml:space="preserve"> </w:t>
      </w:r>
      <w:r>
        <w:t xml:space="preserve">reflective</w:t>
      </w:r>
      <w:r>
        <w:t xml:space="preserve"> </w:t>
      </w:r>
      <w:r>
        <w:t xml:space="preserve">essay</w:t>
      </w:r>
    </w:p>
    <w:p>
      <w:pPr>
        <w:pStyle w:val="Author"/>
      </w:pPr>
      <w:r>
        <w:t xml:space="preserve">Daphne</w:t>
      </w:r>
    </w:p>
    <w:p>
      <w:pPr>
        <w:pStyle w:val="FirstParagraph"/>
      </w:pPr>
      <w:r>
        <w:t xml:space="preserve">My previous teaching experience consisted almost exclusively of project</w:t>
      </w:r>
      <w:r>
        <w:t xml:space="preserve"> </w:t>
      </w:r>
      <w:r>
        <w:t xml:space="preserve">supervision and small-group tutorials, with student-teacher ratios of at</w:t>
      </w:r>
      <w:r>
        <w:t xml:space="preserve"> </w:t>
      </w:r>
      <w:r>
        <w:t xml:space="preserve">most three to one.  At York, I supervise a 4th year student project and</w:t>
      </w:r>
      <w:r>
        <w:t xml:space="preserve"> </w:t>
      </w:r>
      <w:r>
        <w:t xml:space="preserve">am also partially responsible for running a workshop (’Big Data</w:t>
      </w:r>
      <w:r>
        <w:t xml:space="preserve"> </w:t>
      </w:r>
      <w:r>
        <w:t xml:space="preserve">Biology’) for about 150 second-year undergraduate students.  In</w:t>
      </w:r>
      <w:r>
        <w:t xml:space="preserve"> </w:t>
      </w:r>
      <w:r>
        <w:t xml:space="preserve">this </w:t>
      </w:r>
      <w:r>
        <w:rPr>
          <w:i/>
        </w:rPr>
        <w:t xml:space="preserve">required</w:t>
      </w:r>
      <w:r>
        <w:t xml:space="preserve"> </w:t>
      </w:r>
      <w:r>
        <w:t xml:space="preserve">course, students independently work on up to three</w:t>
      </w:r>
      <w:r>
        <w:t xml:space="preserve"> </w:t>
      </w:r>
      <w:r>
        <w:t xml:space="preserve">different</w:t>
      </w:r>
      <w:r>
        <w:t xml:space="preserve"> </w:t>
      </w:r>
      <w:r>
        <w:t xml:space="preserve">‘</w:t>
      </w:r>
      <w:r>
        <w:t xml:space="preserve">projects</w:t>
      </w:r>
      <w:r>
        <w:t xml:space="preserve">’</w:t>
      </w:r>
      <w:r>
        <w:t xml:space="preserve"> </w:t>
      </w:r>
      <w:r>
        <w:t xml:space="preserve">through a step-by-step guide, while multiple</w:t>
      </w:r>
      <w:r>
        <w:t xml:space="preserve"> </w:t>
      </w:r>
      <w:r>
        <w:t xml:space="preserve">faculty members and teaching assistants are available to answer</w:t>
      </w:r>
      <w:r>
        <w:t xml:space="preserve"> </w:t>
      </w:r>
      <w:r>
        <w:t xml:space="preserve">questions.  At the end of the module, the students must write a short</w:t>
      </w:r>
      <w:r>
        <w:t xml:space="preserve"> </w:t>
      </w:r>
      <w:r>
        <w:t xml:space="preserve">essay critically evaluating the data analysis used in one of the</w:t>
      </w:r>
      <w:r>
        <w:t xml:space="preserve"> </w:t>
      </w:r>
      <w:r>
        <w:t xml:space="preserve">projects.  </w:t>
      </w:r>
    </w:p>
    <w:p>
      <w:pPr>
        <w:pStyle w:val="BodyText"/>
      </w:pPr>
      <w:r>
        <w:t xml:space="preserve">Small group teaching is personalised, and so can respect individual</w:t>
      </w:r>
      <w:r>
        <w:t xml:space="preserve"> </w:t>
      </w:r>
      <w:r>
        <w:t xml:space="preserve">learning styles (V1).  However, it is difficult to scale this format of</w:t>
      </w:r>
      <w:r>
        <w:t xml:space="preserve"> </w:t>
      </w:r>
      <w:r>
        <w:t xml:space="preserve">teaching given the current staffing levels and growth in student numbers</w:t>
      </w:r>
      <w:r>
        <w:t xml:space="preserve"> </w:t>
      </w:r>
      <w:r>
        <w:t xml:space="preserve">(V4).  In contrast to personalised tuition, large modules that are part</w:t>
      </w:r>
      <w:r>
        <w:t xml:space="preserve"> </w:t>
      </w:r>
      <w:r>
        <w:t xml:space="preserve">of an overarching departmental curriculum are inherently less flexible</w:t>
      </w:r>
      <w:r>
        <w:t xml:space="preserve"> </w:t>
      </w:r>
      <w:r>
        <w:t xml:space="preserve">because they must meet specific learning objectives and adhere to</w:t>
      </w:r>
      <w:r>
        <w:t xml:space="preserve"> </w:t>
      </w:r>
      <w:r>
        <w:t xml:space="preserve">standardised teaching formats.  The way in which I incorporate</w:t>
      </w:r>
      <w:r>
        <w:t xml:space="preserve"> </w:t>
      </w:r>
      <w:r>
        <w:t xml:space="preserve">research-based teaching techniques (V3) into my teaching practice are</w:t>
      </w:r>
      <w:r>
        <w:t xml:space="preserve"> </w:t>
      </w:r>
      <w:r>
        <w:t xml:space="preserve">constrained by the teaching format, but I still strive to achieve</w:t>
      </w:r>
      <w:r>
        <w:t xml:space="preserve"> </w:t>
      </w:r>
      <w:r>
        <w:t xml:space="preserve">maximum student engagement and learning, while improving equality of</w:t>
      </w:r>
      <w:r>
        <w:t xml:space="preserve"> </w:t>
      </w:r>
      <w:r>
        <w:t xml:space="preserve">educational opportunities for all learners (V2).  I will describe how my</w:t>
      </w:r>
      <w:r>
        <w:t xml:space="preserve"> </w:t>
      </w:r>
      <w:r>
        <w:t xml:space="preserve">teaching strategies differ between one-to-one and large group teaching</w:t>
      </w:r>
      <w:r>
        <w:t xml:space="preserve"> </w:t>
      </w:r>
      <w:r>
        <w:t xml:space="preserve">settings, across four aspects of teaching:</w:t>
      </w:r>
    </w:p>
    <w:p>
      <w:pPr>
        <w:pStyle w:val="BodyText"/>
      </w:pPr>
      <w:r>
        <w:t xml:space="preserve">First, I will describe how I consider the individual needs of my</w:t>
      </w:r>
      <w:r>
        <w:t xml:space="preserve"> </w:t>
      </w:r>
      <w:r>
        <w:t xml:space="preserve">students in the design of my coursework (V1), utilising educational</w:t>
      </w:r>
      <w:r>
        <w:t xml:space="preserve"> </w:t>
      </w:r>
      <w:r>
        <w:t xml:space="preserve">theory about</w:t>
      </w:r>
      <w:r>
        <w:t xml:space="preserve"> </w:t>
      </w:r>
      <w:r>
        <w:t xml:space="preserve">‘</w:t>
      </w:r>
      <w:r>
        <w:t xml:space="preserve">threshold concepts</w:t>
      </w:r>
      <w:r>
        <w:t xml:space="preserve">’</w:t>
      </w:r>
      <w:r>
        <w:t xml:space="preserve"> </w:t>
      </w:r>
      <w:r>
        <w:t xml:space="preserve">(V3). </w:t>
      </w:r>
    </w:p>
    <w:p>
      <w:pPr>
        <w:pStyle w:val="BodyText"/>
      </w:pPr>
      <w:r>
        <w:t xml:space="preserve">Next, I will address how the York pedagogy (V4) drives the teaching</w:t>
      </w:r>
      <w:r>
        <w:t xml:space="preserve"> </w:t>
      </w:r>
      <w:r>
        <w:t xml:space="preserve">methods I use in the classroom.</w:t>
      </w:r>
    </w:p>
    <w:p>
      <w:pPr>
        <w:pStyle w:val="BodyText"/>
      </w:pPr>
      <w:r>
        <w:t xml:space="preserve">Then, I will describe how I use the seven principles of effective</w:t>
      </w:r>
      <w:r>
        <w:t xml:space="preserve"> </w:t>
      </w:r>
      <w:r>
        <w:t xml:space="preserve">feedback (V3) to improve student engagement with learning, and suggest a</w:t>
      </w:r>
      <w:r>
        <w:t xml:space="preserve"> </w:t>
      </w:r>
      <w:r>
        <w:t xml:space="preserve">change to the assessment to be more in line with the wider aims of the</w:t>
      </w:r>
      <w:r>
        <w:t xml:space="preserve"> </w:t>
      </w:r>
      <w:r>
        <w:t xml:space="preserve">Department of Biology and the needs of the broader society (V4).</w:t>
      </w:r>
    </w:p>
    <w:p>
      <w:pPr>
        <w:pStyle w:val="BodyText"/>
      </w:pPr>
      <w:r>
        <w:t xml:space="preserve">Finally, I will address how I adapt the learning environment to provide</w:t>
      </w:r>
      <w:r>
        <w:t xml:space="preserve"> </w:t>
      </w:r>
      <w:r>
        <w:t xml:space="preserve">equal opportunities for all learners (V2), using learning technologies</w:t>
      </w:r>
      <w:r>
        <w:t xml:space="preserve"> </w:t>
      </w:r>
      <w:r>
        <w:t xml:space="preserve">to overcome the physical constraints of the space. </w:t>
      </w:r>
    </w:p>
    <w:p>
      <w:pPr>
        <w:pStyle w:val="BodyText"/>
      </w:pPr>
      <w:r>
        <w:rPr>
          <w:b/>
        </w:rPr>
        <w:t xml:space="preserve">Design of course material:</w:t>
      </w:r>
    </w:p>
    <w:p>
      <w:pPr>
        <w:pStyle w:val="BodyText"/>
      </w:pPr>
      <w:r>
        <w:t xml:space="preserve">Students come to university with a different set of life experiences and</w:t>
      </w:r>
      <w:r>
        <w:t xml:space="preserve"> </w:t>
      </w:r>
      <w:r>
        <w:t xml:space="preserve">mindsets, and this influences the way they engage with the material and</w:t>
      </w:r>
      <w:r>
        <w:t xml:space="preserve"> </w:t>
      </w:r>
      <w:r>
        <w:t xml:space="preserve">develop into deep learners (HAGGIS, 2003).  When I supervise a</w:t>
      </w:r>
      <w:r>
        <w:t xml:space="preserve"> </w:t>
      </w:r>
      <w:r>
        <w:t xml:space="preserve">student project, I always try to discuss the interests and goals of the</w:t>
      </w:r>
      <w:r>
        <w:t xml:space="preserve"> </w:t>
      </w:r>
      <w:r>
        <w:t xml:space="preserve">student and adjust the project accordingly.  For instance, I discovered</w:t>
      </w:r>
      <w:r>
        <w:t xml:space="preserve"> </w:t>
      </w:r>
      <w:r>
        <w:t xml:space="preserve">that my project student has a personal connection with someone with</w:t>
      </w:r>
      <w:r>
        <w:t xml:space="preserve"> </w:t>
      </w:r>
      <w:r>
        <w:t xml:space="preserve">asthma, so I included a data set from an asthmatic lung as a project</w:t>
      </w:r>
      <w:r>
        <w:t xml:space="preserve"> </w:t>
      </w:r>
      <w:r>
        <w:t xml:space="preserve">component.  Also, she needed to boost her confidence– she was</w:t>
      </w:r>
      <w:r>
        <w:t xml:space="preserve"> </w:t>
      </w:r>
      <w:r>
        <w:t xml:space="preserve">knowledgable, articulate, and a fast-learner, but she was unsure if she</w:t>
      </w:r>
      <w:r>
        <w:t xml:space="preserve"> </w:t>
      </w:r>
      <w:r>
        <w:t xml:space="preserve">was capable of becoming a competent bioinformatician (her ultimate</w:t>
      </w:r>
      <w:r>
        <w:t xml:space="preserve"> </w:t>
      </w:r>
      <w:r>
        <w:t xml:space="preserve">career goal).  Once I learned that she had developed skills in a</w:t>
      </w:r>
      <w:r>
        <w:t xml:space="preserve"> </w:t>
      </w:r>
      <w:r>
        <w:t xml:space="preserve">technique called</w:t>
      </w:r>
      <w:r>
        <w:t xml:space="preserve"> </w:t>
      </w:r>
      <w:r>
        <w:t xml:space="preserve">‘</w:t>
      </w:r>
      <w:r>
        <w:t xml:space="preserve">Principle Component Analysis</w:t>
      </w:r>
      <w:r>
        <w:t xml:space="preserve">’</w:t>
      </w:r>
      <w:r>
        <w:t xml:space="preserve"> </w:t>
      </w:r>
      <w:r>
        <w:t xml:space="preserve">(PCA) over her summer</w:t>
      </w:r>
      <w:r>
        <w:t xml:space="preserve"> </w:t>
      </w:r>
      <w:r>
        <w:t xml:space="preserve">internship, I incorporated this technique in the first phase of her</w:t>
      </w:r>
      <w:r>
        <w:t xml:space="preserve"> </w:t>
      </w:r>
      <w:r>
        <w:t xml:space="preserve">project, to help build her confidence before launching into more</w:t>
      </w:r>
      <w:r>
        <w:t xml:space="preserve"> </w:t>
      </w:r>
      <w:r>
        <w:t xml:space="preserve">challenging approaches.  This did not quite work as planned, because I</w:t>
      </w:r>
      <w:r>
        <w:t xml:space="preserve"> </w:t>
      </w:r>
      <w:r>
        <w:t xml:space="preserve">had not thoroughly evaluated her depth of understanding of PCA, so that</w:t>
      </w:r>
      <w:r>
        <w:t xml:space="preserve"> </w:t>
      </w:r>
      <w:r>
        <w:t xml:space="preserve">portion of the project took much longer than intended.  Nevertheless,</w:t>
      </w:r>
      <w:r>
        <w:t xml:space="preserve"> </w:t>
      </w:r>
      <w:r>
        <w:t xml:space="preserve">she now rightfully considers herself as an</w:t>
      </w:r>
      <w:r>
        <w:t xml:space="preserve"> </w:t>
      </w:r>
      <w:r>
        <w:t xml:space="preserve">‘</w:t>
      </w:r>
      <w:r>
        <w:t xml:space="preserve">expert</w:t>
      </w:r>
      <w:r>
        <w:t xml:space="preserve">’</w:t>
      </w:r>
      <w:r>
        <w:t xml:space="preserve"> </w:t>
      </w:r>
      <w:r>
        <w:t xml:space="preserve">in PCA and has</w:t>
      </w:r>
      <w:r>
        <w:t xml:space="preserve"> </w:t>
      </w:r>
      <w:r>
        <w:t xml:space="preserve">helped her fellow students when it was taught as part of a course.</w:t>
      </w:r>
    </w:p>
    <w:p>
      <w:pPr>
        <w:pStyle w:val="BodyText"/>
      </w:pPr>
      <w:r>
        <w:t xml:space="preserve">It is impossible to have this degree of personalisation when designing</w:t>
      </w:r>
      <w:r>
        <w:t xml:space="preserve"> </w:t>
      </w:r>
      <w:r>
        <w:t xml:space="preserve">content for a workshop.  Indeed, part of the reason I was tasked with</w:t>
      </w:r>
      <w:r>
        <w:t xml:space="preserve"> </w:t>
      </w:r>
      <w:r>
        <w:t xml:space="preserve">developing new content is that student feedback from the previous year</w:t>
      </w:r>
      <w:r>
        <w:t xml:space="preserve"> </w:t>
      </w:r>
      <w:r>
        <w:t xml:space="preserve">suggested ecology-focussed students did not find the course engaging. </w:t>
      </w:r>
      <w:r>
        <w:t xml:space="preserve"> </w:t>
      </w:r>
      <w:r>
        <w:t xml:space="preserve">The first draft of my project was peer reviewed by two faculty</w:t>
      </w:r>
      <w:r>
        <w:t xml:space="preserve"> </w:t>
      </w:r>
      <w:r>
        <w:t xml:space="preserve">members.  </w:t>
      </w:r>
    </w:p>
    <w:p>
      <w:pPr>
        <w:pStyle w:val="BodyText"/>
      </w:pPr>
      <w:r>
        <w:t xml:space="preserve">One faculty member stated that I should have more open-ended questions</w:t>
      </w:r>
      <w:r>
        <w:t xml:space="preserve"> </w:t>
      </w:r>
      <w:r>
        <w:t xml:space="preserve">that required the student to search for the answer themselves, because</w:t>
      </w:r>
      <w:r>
        <w:t xml:space="preserve"> </w:t>
      </w:r>
      <w:r>
        <w:t xml:space="preserve">in the previous year some students had copy-pasted the code without</w:t>
      </w:r>
      <w:r>
        <w:t xml:space="preserve"> </w:t>
      </w:r>
      <w:r>
        <w:t xml:space="preserve">understanding what they were doing.  One challenge with addressing this</w:t>
      </w:r>
      <w:r>
        <w:t xml:space="preserve"> </w:t>
      </w:r>
      <w:r>
        <w:t xml:space="preserve">concern was that my project was initially structured to be cumulative–</w:t>
      </w:r>
      <w:r>
        <w:t xml:space="preserve"> </w:t>
      </w:r>
      <w:r>
        <w:t xml:space="preserve">if a student could not answer a particular question, then they would</w:t>
      </w:r>
      <w:r>
        <w:t xml:space="preserve"> </w:t>
      </w:r>
      <w:r>
        <w:t xml:space="preserve">have been unable to continue.  To counter this, I re-designed the</w:t>
      </w:r>
      <w:r>
        <w:t xml:space="preserve"> </w:t>
      </w:r>
      <w:r>
        <w:t xml:space="preserve">project to have multiple entry points.  </w:t>
      </w:r>
    </w:p>
    <w:p>
      <w:pPr>
        <w:pStyle w:val="BodyText"/>
      </w:pPr>
      <w:r>
        <w:t xml:space="preserve">The other faculty member stated that I needed to lower the level of</w:t>
      </w:r>
      <w:r>
        <w:t xml:space="preserve"> </w:t>
      </w:r>
      <w:r>
        <w:t xml:space="preserve">difficulty of some aspects of the project.  For instance, some of the</w:t>
      </w:r>
      <w:r>
        <w:t xml:space="preserve"> </w:t>
      </w:r>
      <w:r>
        <w:t xml:space="preserve">students had not yet grasped the concept of extracting a column of data</w:t>
      </w:r>
      <w:r>
        <w:t xml:space="preserve"> </w:t>
      </w:r>
      <w:r>
        <w:t xml:space="preserve">from a table, so I would need to explain this.  This was a big surprise,</w:t>
      </w:r>
      <w:r>
        <w:t xml:space="preserve"> </w:t>
      </w:r>
      <w:r>
        <w:t xml:space="preserve">because students had already done modules in R programming– I would</w:t>
      </w:r>
      <w:r>
        <w:t xml:space="preserve"> </w:t>
      </w:r>
      <w:r>
        <w:t xml:space="preserve">have expected that this would be taught in the first class and</w:t>
      </w:r>
      <w:r>
        <w:t xml:space="preserve"> </w:t>
      </w:r>
      <w:r>
        <w:t xml:space="preserve">reinforced throughout.  </w:t>
      </w:r>
    </w:p>
    <w:p>
      <w:pPr>
        <w:pStyle w:val="BodyText"/>
      </w:pPr>
      <w:r>
        <w:t xml:space="preserve">Having an intuitive understanding of data structures is a</w:t>
      </w:r>
      <w:r>
        <w:t xml:space="preserve"> </w:t>
      </w:r>
      <w:r>
        <w:t xml:space="preserve">‘</w:t>
      </w:r>
      <w:r>
        <w:t xml:space="preserve">threshold</w:t>
      </w:r>
      <w:r>
        <w:t xml:space="preserve"> </w:t>
      </w:r>
      <w:r>
        <w:t xml:space="preserve">concept</w:t>
      </w:r>
      <w:r>
        <w:t xml:space="preserve">’</w:t>
      </w:r>
      <w:r>
        <w:t xml:space="preserve"> </w:t>
      </w:r>
      <w:r>
        <w:t xml:space="preserve">that is required for a student to be able to view programming</w:t>
      </w:r>
      <w:r>
        <w:t xml:space="preserve"> </w:t>
      </w:r>
      <w:r>
        <w:t xml:space="preserve">as a</w:t>
      </w:r>
      <w:r>
        <w:t xml:space="preserve"> </w:t>
      </w:r>
      <w:r>
        <w:t xml:space="preserve">‘</w:t>
      </w:r>
      <w:r>
        <w:t xml:space="preserve">game</w:t>
      </w:r>
      <w:r>
        <w:t xml:space="preserve">’</w:t>
      </w:r>
      <w:r>
        <w:t xml:space="preserve"> </w:t>
      </w:r>
      <w:r>
        <w:t xml:space="preserve">or a</w:t>
      </w:r>
      <w:r>
        <w:t xml:space="preserve"> </w:t>
      </w:r>
      <w:r>
        <w:t xml:space="preserve">‘</w:t>
      </w:r>
      <w:r>
        <w:t xml:space="preserve">language</w:t>
      </w:r>
      <w:r>
        <w:t xml:space="preserve">’</w:t>
      </w:r>
      <w:r>
        <w:t xml:space="preserve">.  This meets the definition of a threshold</w:t>
      </w:r>
      <w:r>
        <w:t xml:space="preserve"> </w:t>
      </w:r>
      <w:r>
        <w:t xml:space="preserve">concept because it is</w:t>
      </w:r>
      <w:r>
        <w:t xml:space="preserve"> </w:t>
      </w:r>
      <w:r>
        <w:t xml:space="preserve">‘</w:t>
      </w:r>
      <w:r>
        <w:t xml:space="preserve">transformative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‘</w:t>
      </w:r>
      <w:r>
        <w:t xml:space="preserve">irreversible</w:t>
      </w:r>
      <w:r>
        <w:t xml:space="preserve">’</w:t>
      </w:r>
      <w:r>
        <w:t xml:space="preserve">– once someone</w:t>
      </w:r>
      <w:r>
        <w:t xml:space="preserve"> </w:t>
      </w:r>
      <w:r>
        <w:t xml:space="preserve">has an intuitive understanding of data structures they will think of</w:t>
      </w:r>
      <w:r>
        <w:t xml:space="preserve"> </w:t>
      </w:r>
      <w:r>
        <w:t xml:space="preserve">programming in a different way and will not be able to</w:t>
      </w:r>
      <w:r>
        <w:t xml:space="preserve"> </w:t>
      </w:r>
      <w:r>
        <w:t xml:space="preserve">‘</w:t>
      </w:r>
      <w:r>
        <w:t xml:space="preserve">unlearn it</w:t>
      </w:r>
      <w:r>
        <w:t xml:space="preserve">’</w:t>
      </w:r>
      <w:r>
        <w:t xml:space="preserve">. </w:t>
      </w:r>
      <w:r>
        <w:t xml:space="preserve"> </w:t>
      </w:r>
      <w:r>
        <w:t xml:space="preserve">Additionally,  it is</w:t>
      </w:r>
      <w:r>
        <w:t xml:space="preserve"> </w:t>
      </w:r>
      <w:r>
        <w:t xml:space="preserve">‘</w:t>
      </w:r>
      <w:r>
        <w:t xml:space="preserve">integrative</w:t>
      </w:r>
      <w:r>
        <w:t xml:space="preserve">’</w:t>
      </w:r>
      <w:r>
        <w:t xml:space="preserve">, because it will become obvious that</w:t>
      </w:r>
      <w:r>
        <w:t xml:space="preserve"> </w:t>
      </w:r>
      <w:r>
        <w:t xml:space="preserve">many kinds of problems can be solved in the same way</w:t>
      </w:r>
      <w:r>
        <w:t xml:space="preserve"> </w:t>
      </w:r>
      <w:r>
        <w:t xml:space="preserve">(McCormick, 2008).  </w:t>
      </w:r>
    </w:p>
    <w:p>
      <w:pPr>
        <w:pStyle w:val="BodyText"/>
      </w:pPr>
      <w:r>
        <w:t xml:space="preserve">One way of evaluating whether the York Biology R programming curriculum</w:t>
      </w:r>
      <w:r>
        <w:t xml:space="preserve"> </w:t>
      </w:r>
      <w:r>
        <w:t xml:space="preserve">is successful in delivering this threshold concept is to observe how a</w:t>
      </w:r>
      <w:r>
        <w:t xml:space="preserve"> </w:t>
      </w:r>
      <w:r>
        <w:t xml:space="preserve">good student solves problems with R several years after taking the</w:t>
      </w:r>
      <w:r>
        <w:t xml:space="preserve"> </w:t>
      </w:r>
      <w:r>
        <w:t xml:space="preserve">courses, as my project student had done.  When she approached a coding</w:t>
      </w:r>
      <w:r>
        <w:t xml:space="preserve"> </w:t>
      </w:r>
      <w:r>
        <w:t xml:space="preserve">problem (related to her project) that could be solved by two lines of</w:t>
      </w:r>
      <w:r>
        <w:t xml:space="preserve"> </w:t>
      </w:r>
      <w:r>
        <w:t xml:space="preserve">code using the threshold concept,  her initial reaction was to Google to</w:t>
      </w:r>
      <w:r>
        <w:t xml:space="preserve"> </w:t>
      </w:r>
      <w:r>
        <w:t xml:space="preserve">find a solution.  Also, she had never been told the names of the</w:t>
      </w:r>
      <w:r>
        <w:t xml:space="preserve"> </w:t>
      </w:r>
      <w:r>
        <w:t xml:space="preserve">different kinds of data structures, so it had seemed arbitrary to her</w:t>
      </w:r>
      <w:r>
        <w:t xml:space="preserve"> </w:t>
      </w:r>
      <w:r>
        <w:t xml:space="preserve">whether things were referred to with double or single brackets, by one</w:t>
      </w:r>
      <w:r>
        <w:t xml:space="preserve"> </w:t>
      </w:r>
      <w:r>
        <w:t xml:space="preserve">or two indices, etc.  </w:t>
      </w:r>
    </w:p>
    <w:p>
      <w:pPr>
        <w:pStyle w:val="BodyText"/>
      </w:pPr>
      <w:r>
        <w:t xml:space="preserve">I learned that example-based teaching may not be enough to help students</w:t>
      </w:r>
      <w:r>
        <w:t xml:space="preserve"> </w:t>
      </w:r>
      <w:r>
        <w:t xml:space="preserve">overcome a threshold concept– sometimes the idea or theory needs to be</w:t>
      </w:r>
      <w:r>
        <w:t xml:space="preserve"> </w:t>
      </w:r>
      <w:r>
        <w:t xml:space="preserve">explicitly explained and emphasised as important.  Even though it is</w:t>
      </w:r>
      <w:r>
        <w:t xml:space="preserve"> </w:t>
      </w:r>
      <w:r>
        <w:t xml:space="preserve">beyond the specific learning outcomes of the workshop, I decided to</w:t>
      </w:r>
      <w:r>
        <w:t xml:space="preserve"> </w:t>
      </w:r>
      <w:r>
        <w:t xml:space="preserve">include a section in the project that explicitly explained the different</w:t>
      </w:r>
      <w:r>
        <w:t xml:space="preserve"> </w:t>
      </w:r>
      <w:r>
        <w:t xml:space="preserve">data structures and provided extra examples and exercises to help the</w:t>
      </w:r>
      <w:r>
        <w:t xml:space="preserve"> </w:t>
      </w:r>
      <w:r>
        <w:t xml:space="preserve">students grapple with the concept (Fig 1,2).    I tried explaining to my</w:t>
      </w:r>
      <w:r>
        <w:t xml:space="preserve"> </w:t>
      </w:r>
      <w:r>
        <w:t xml:space="preserve">project student about the different data structures explicitly, and it</w:t>
      </w:r>
      <w:r>
        <w:t xml:space="preserve"> </w:t>
      </w:r>
      <w:r>
        <w:t xml:space="preserve">seemed to improve her research productivity.  However, I worry that the</w:t>
      </w:r>
      <w:r>
        <w:t xml:space="preserve"> </w:t>
      </w:r>
      <w:r>
        <w:t xml:space="preserve">description I added to the module will be insufficient to help the</w:t>
      </w:r>
      <w:r>
        <w:t xml:space="preserve"> </w:t>
      </w:r>
      <w:r>
        <w:t xml:space="preserve">workshop students overcome the threshold concept, as it is presented</w:t>
      </w:r>
      <w:r>
        <w:t xml:space="preserve"> </w:t>
      </w:r>
      <w:r>
        <w:t xml:space="preserve">only in a written format which students are not required to engage</w:t>
      </w:r>
      <w:r>
        <w:t xml:space="preserve"> </w:t>
      </w:r>
      <w:r>
        <w:t xml:space="preserve">with.  I would have liked to incorporate a question that explicitly</w:t>
      </w:r>
      <w:r>
        <w:t xml:space="preserve"> </w:t>
      </w:r>
      <w:r>
        <w:t xml:space="preserve">tests whether they understood data structures in their final assessment,</w:t>
      </w:r>
      <w:r>
        <w:t xml:space="preserve"> </w:t>
      </w:r>
      <w:r>
        <w:t xml:space="preserve">but unfortunately this was not possible, because it would not align with</w:t>
      </w:r>
      <w:r>
        <w:t xml:space="preserve"> </w:t>
      </w:r>
      <w:r>
        <w:t xml:space="preserve">the learning objectives of the course and would be difficult to</w:t>
      </w:r>
      <w:r>
        <w:t xml:space="preserve"> </w:t>
      </w:r>
      <w:r>
        <w:t xml:space="preserve">incorporate given the assessment format (essay).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200000" cy="884400"/>
            <wp:effectExtent b="0" l="0" r="0" t="0"/>
            <wp:docPr descr="A figure from my explanation of the threshold concept of data structures " title="" id="1" name="Picture"/>
            <a:graphic>
              <a:graphicData uri="http://schemas.openxmlformats.org/drawingml/2006/picture">
                <pic:pic>
                  <pic:nvPicPr>
                    <pic:cNvPr descr="figures/data-structures/data-structur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0" cy="88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figure from my explanation of the threshold concept of</w:t>
      </w:r>
      <w:r>
        <w:t xml:space="preserve"> </w:t>
      </w:r>
      <w:r>
        <w:t xml:space="preserve">‘</w:t>
      </w:r>
      <w:r>
        <w:t xml:space="preserve">data</w:t>
      </w:r>
      <w:r>
        <w:t xml:space="preserve"> </w:t>
      </w:r>
      <w:r>
        <w:t xml:space="preserve">structures</w:t>
      </w:r>
      <w:r>
        <w:t xml:space="preserve">’</w:t>
      </w:r>
      <w:r>
        <w:t xml:space="preserve"> </w:t>
      </w:r>
    </w:p>
    <w:p>
      <w:pPr>
        <w:pStyle w:val="FigureWithCaption"/>
      </w:pPr>
      <w:r>
        <w:drawing>
          <wp:inline>
            <wp:extent cx="1639200" cy="1104000"/>
            <wp:effectExtent b="0" l="0" r="0" t="0"/>
            <wp:docPr descr="Even though I could not include questions to directly assess the learning objectives in the final assessment, I tried to include optional questions to allow students to self-evaluate their level of understanding at the end of each lesson. " title="" id="1" name="Picture"/>
            <a:graphic>
              <a:graphicData uri="http://schemas.openxmlformats.org/drawingml/2006/picture">
                <pic:pic>
                  <pic:nvPicPr>
                    <pic:cNvPr descr="figures/Screen-Shot-2020-02-07-at-13-01-47/Screen-Shot-2020-02-07-at-13-01-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0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Even though I could not include questions to directly assess the</w:t>
      </w:r>
      <w:r>
        <w:t xml:space="preserve"> </w:t>
      </w:r>
      <w:r>
        <w:t xml:space="preserve">learning objectives in the final assessment, I tried to include</w:t>
      </w:r>
      <w:r>
        <w:t xml:space="preserve"> </w:t>
      </w:r>
      <w:r>
        <w:t xml:space="preserve">‘</w:t>
      </w:r>
      <w:r>
        <w:t xml:space="preserve">optional</w:t>
      </w:r>
      <w:r>
        <w:t xml:space="preserve">’</w:t>
      </w:r>
      <w:r>
        <w:t xml:space="preserve"> </w:t>
      </w:r>
      <w:r>
        <w:t xml:space="preserve">questions to allow students to self-evaluate their level of</w:t>
      </w:r>
      <w:r>
        <w:t xml:space="preserve"> </w:t>
      </w:r>
      <w:r>
        <w:t xml:space="preserve">understanding at the end of each lesson.</w:t>
      </w:r>
      <w:r>
        <w:t xml:space="preserve"> </w:t>
      </w:r>
    </w:p>
    <w:p>
      <w:pPr>
        <w:pStyle w:val="Heading2"/>
      </w:pPr>
      <w:bookmarkStart w:id="23" w:name="teaching-method"/>
      <w:bookmarkEnd w:id="23"/>
      <w:r>
        <w:t xml:space="preserve">Teaching method:</w:t>
      </w:r>
    </w:p>
    <w:p>
      <w:pPr>
        <w:pStyle w:val="FirstParagraph"/>
      </w:pPr>
      <w:r>
        <w:t xml:space="preserve">Three important aspects of the York pedagogy include: (i) clear learning</w:t>
      </w:r>
      <w:r>
        <w:t xml:space="preserve"> </w:t>
      </w:r>
      <w:r>
        <w:t xml:space="preserve">objectives (P2) (ii) design of independent student work (P4) and (iii)</w:t>
      </w:r>
      <w:r>
        <w:t xml:space="preserve"> </w:t>
      </w:r>
      <w:r>
        <w:t xml:space="preserve">quality staff-student contact (P5).  </w:t>
      </w:r>
    </w:p>
    <w:p>
      <w:pPr>
        <w:pStyle w:val="BodyText"/>
      </w:pPr>
      <w:r>
        <w:t xml:space="preserve">One-to-one tuition is effective at achieving (ii) and (iii), as students</w:t>
      </w:r>
      <w:r>
        <w:t xml:space="preserve"> </w:t>
      </w:r>
      <w:r>
        <w:t xml:space="preserve">develop their ideas through independent research and meet weekly with</w:t>
      </w:r>
      <w:r>
        <w:t xml:space="preserve"> </w:t>
      </w:r>
      <w:r>
        <w:t xml:space="preserve">staff for a personalised discussion.  Sometimes, the learning objectives</w:t>
      </w:r>
      <w:r>
        <w:t xml:space="preserve"> </w:t>
      </w:r>
      <w:r>
        <w:t xml:space="preserve">of the research project can be nebulous (’creativity in overcoming</w:t>
      </w:r>
      <w:r>
        <w:t xml:space="preserve"> </w:t>
      </w:r>
      <w:r>
        <w:t xml:space="preserve">obstacles’ and</w:t>
      </w:r>
      <w:r>
        <w:t xml:space="preserve"> </w:t>
      </w:r>
      <w:r>
        <w:t xml:space="preserve">‘</w:t>
      </w:r>
      <w:r>
        <w:t xml:space="preserve">clear communication of complex ideas</w:t>
      </w:r>
      <w:r>
        <w:t xml:space="preserve">’</w:t>
      </w:r>
      <w:r>
        <w:t xml:space="preserve">).  Also, I did not</w:t>
      </w:r>
      <w:r>
        <w:t xml:space="preserve"> </w:t>
      </w:r>
      <w:r>
        <w:t xml:space="preserve">clearly articulate them in the beginning of the project.  After</w:t>
      </w:r>
      <w:r>
        <w:t xml:space="preserve"> </w:t>
      </w:r>
      <w:r>
        <w:t xml:space="preserve">realising this, I have orally outlined the learning objectives to the</w:t>
      </w:r>
      <w:r>
        <w:t xml:space="preserve"> </w:t>
      </w:r>
      <w:r>
        <w:t xml:space="preserve">student, but I think it would be better to articulate these on the first</w:t>
      </w:r>
      <w:r>
        <w:t xml:space="preserve"> </w:t>
      </w:r>
      <w:r>
        <w:t xml:space="preserve">day in both oral and written formats.</w:t>
      </w:r>
    </w:p>
    <w:p>
      <w:pPr>
        <w:pStyle w:val="BodyText"/>
      </w:pPr>
      <w:r>
        <w:t xml:space="preserve">In contrast, in the larger workshop, it is easier to define clear</w:t>
      </w:r>
      <w:r>
        <w:t xml:space="preserve"> </w:t>
      </w:r>
      <w:r>
        <w:t xml:space="preserve">learning objectives in the beginning of each lesson (Fig 3), but very</w:t>
      </w:r>
      <w:r>
        <w:t xml:space="preserve"> </w:t>
      </w:r>
      <w:r>
        <w:t xml:space="preserve">difficult to balance independent student work and quality staff-student</w:t>
      </w:r>
      <w:r>
        <w:t xml:space="preserve"> </w:t>
      </w:r>
      <w:r>
        <w:t xml:space="preserve">contact.  My workshop takes</w:t>
      </w:r>
      <w:r>
        <w:t xml:space="preserve"> </w:t>
      </w:r>
      <w:r>
        <w:t xml:space="preserve">‘</w:t>
      </w:r>
      <w:r>
        <w:t xml:space="preserve">student-led</w:t>
      </w:r>
      <w:r>
        <w:t xml:space="preserve">’</w:t>
      </w:r>
      <w:r>
        <w:t xml:space="preserve"> </w:t>
      </w:r>
      <w:r>
        <w:t xml:space="preserve">learning to the extreme–</w:t>
      </w:r>
      <w:r>
        <w:t xml:space="preserve"> </w:t>
      </w:r>
      <w:r>
        <w:t xml:space="preserve">students work through projects independently and dictate the nature of</w:t>
      </w:r>
      <w:r>
        <w:t xml:space="preserve"> </w:t>
      </w:r>
      <w:r>
        <w:t xml:space="preserve">staff-student interactions.  </w:t>
      </w:r>
    </w:p>
    <w:p>
      <w:pPr>
        <w:pStyle w:val="BodyText"/>
      </w:pPr>
      <w:r>
        <w:t xml:space="preserve">I did not feel this was effective.  Mostly, students asked questions</w:t>
      </w:r>
      <w:r>
        <w:t xml:space="preserve"> </w:t>
      </w:r>
      <w:r>
        <w:t xml:space="preserve">about how to use a computer (how to copy-paste, move files between</w:t>
      </w:r>
      <w:r>
        <w:t xml:space="preserve"> </w:t>
      </w:r>
      <w:r>
        <w:t xml:space="preserve">folders, etc) or wanted us to look for typing mistakes (incorrect</w:t>
      </w:r>
      <w:r>
        <w:t xml:space="preserve"> </w:t>
      </w:r>
      <w:r>
        <w:t xml:space="preserve">capitalisation or spelling).  Without staff contact, students would have</w:t>
      </w:r>
      <w:r>
        <w:t xml:space="preserve"> </w:t>
      </w:r>
      <w:r>
        <w:t xml:space="preserve">wasted time doing simple computer tasks unrelated to the learning</w:t>
      </w:r>
      <w:r>
        <w:t xml:space="preserve"> </w:t>
      </w:r>
      <w:r>
        <w:t xml:space="preserve">objectives.  However, this does not seem to be an effective use of</w:t>
      </w:r>
      <w:r>
        <w:t xml:space="preserve"> </w:t>
      </w:r>
      <w:r>
        <w:t xml:space="preserve">staff-student contact, because these interactions are repetitive and do</w:t>
      </w:r>
      <w:r>
        <w:t xml:space="preserve"> </w:t>
      </w:r>
      <w:r>
        <w:t xml:space="preserve">not teach the students any </w:t>
      </w:r>
      <w:r>
        <w:rPr>
          <w:i/>
        </w:rPr>
        <w:t xml:space="preserve">ideas</w:t>
      </w:r>
      <w:r>
        <w:t xml:space="preserve"> </w:t>
      </w:r>
      <w:r>
        <w:t xml:space="preserve">or </w:t>
      </w:r>
      <w:r>
        <w:rPr>
          <w:i/>
        </w:rPr>
        <w:t xml:space="preserve">concepts</w:t>
      </w:r>
      <w:r>
        <w:t xml:space="preserve">.  In periods</w:t>
      </w:r>
      <w:r>
        <w:t xml:space="preserve"> </w:t>
      </w:r>
      <w:r>
        <w:t xml:space="preserve">without many student queries, I tried to ask students questions to</w:t>
      </w:r>
      <w:r>
        <w:t xml:space="preserve"> </w:t>
      </w:r>
      <w:r>
        <w:t xml:space="preserve">stretch their understanding of the material, but I found that students</w:t>
      </w:r>
      <w:r>
        <w:t xml:space="preserve"> </w:t>
      </w:r>
      <w:r>
        <w:t xml:space="preserve">did not seem to enjoy these interactions– they wanted to finish their</w:t>
      </w:r>
      <w:r>
        <w:t xml:space="preserve"> </w:t>
      </w:r>
      <w:r>
        <w:t xml:space="preserve">assignments and leave as soon as possible.  There were long periods of</w:t>
      </w:r>
      <w:r>
        <w:t xml:space="preserve"> </w:t>
      </w:r>
      <w:r>
        <w:t xml:space="preserve">time where the instructors sat around without any student interaction. </w:t>
      </w:r>
      <w:r>
        <w:t xml:space="preserve"> </w:t>
      </w:r>
      <w:r>
        <w:t xml:space="preserve">There may be a way to overcome this barrier and encourage students to</w:t>
      </w:r>
      <w:r>
        <w:t xml:space="preserve"> </w:t>
      </w:r>
      <w:r>
        <w:t xml:space="preserve">want to engage with ideas, but I could not identify an effective</w:t>
      </w:r>
      <w:r>
        <w:t xml:space="preserve"> </w:t>
      </w:r>
      <w:r>
        <w:t xml:space="preserve">strategy given the structure of the workshop and assessment.  </w:t>
      </w:r>
    </w:p>
    <w:p>
      <w:pPr>
        <w:pStyle w:val="BodyText"/>
      </w:pPr>
      <w:r>
        <w:t xml:space="preserve">For some of the students that finished early, I asked them</w:t>
      </w:r>
      <w:r>
        <w:t xml:space="preserve"> </w:t>
      </w:r>
      <w:r>
        <w:t xml:space="preserve">‘</w:t>
      </w:r>
      <w:r>
        <w:t xml:space="preserve">does this</w:t>
      </w:r>
      <w:r>
        <w:t xml:space="preserve"> </w:t>
      </w:r>
      <w:r>
        <w:t xml:space="preserve">mean you enjoy coding?</w:t>
      </w:r>
      <w:r>
        <w:t xml:space="preserve">’</w:t>
      </w:r>
      <w:r>
        <w:t xml:space="preserve">.  They responded with a definite</w:t>
      </w:r>
      <w:r>
        <w:t xml:space="preserve"> </w:t>
      </w:r>
      <w:r>
        <w:t xml:space="preserve">‘</w:t>
      </w:r>
      <w:r>
        <w:t xml:space="preserve">no</w:t>
      </w:r>
      <w:r>
        <w:t xml:space="preserve">’</w:t>
      </w:r>
      <w:r>
        <w:t xml:space="preserve">, and</w:t>
      </w:r>
      <w:r>
        <w:t xml:space="preserve"> </w:t>
      </w:r>
      <w:r>
        <w:t xml:space="preserve">stated that they felt like they can work through the step-by-step</w:t>
      </w:r>
      <w:r>
        <w:t xml:space="preserve"> </w:t>
      </w:r>
      <w:r>
        <w:t xml:space="preserve">guides, but would never be able to do a data analysis themselves.  Given</w:t>
      </w:r>
      <w:r>
        <w:t xml:space="preserve"> </w:t>
      </w:r>
      <w:r>
        <w:t xml:space="preserve">this feedback, I would have preferred to have some opportunity for the</w:t>
      </w:r>
      <w:r>
        <w:t xml:space="preserve"> </w:t>
      </w:r>
      <w:r>
        <w:t xml:space="preserve">students to be explicitly taught </w:t>
      </w:r>
      <w:r>
        <w:rPr>
          <w:i/>
        </w:rPr>
        <w:t xml:space="preserve">some</w:t>
      </w:r>
      <w:r>
        <w:t xml:space="preserve"> </w:t>
      </w:r>
      <w:r>
        <w:t xml:space="preserve">concepts.  I would have</w:t>
      </w:r>
      <w:r>
        <w:t xml:space="preserve"> </w:t>
      </w:r>
      <w:r>
        <w:t xml:space="preserve">arranged this workshop like a</w:t>
      </w:r>
      <w:r>
        <w:t xml:space="preserve"> </w:t>
      </w:r>
      <w:r>
        <w:t xml:space="preserve">‘</w:t>
      </w:r>
      <w:r>
        <w:t xml:space="preserve">flipped classroom</w:t>
      </w:r>
      <w:r>
        <w:t xml:space="preserve">’</w:t>
      </w:r>
      <w:r>
        <w:t xml:space="preserve"> (DeLozier &amp; Rhodes, 2016),</w:t>
      </w:r>
      <w:r>
        <w:t xml:space="preserve"> </w:t>
      </w:r>
      <w:r>
        <w:t xml:space="preserve">providing video lectures for students to view at home (using lecture</w:t>
      </w:r>
      <w:r>
        <w:t xml:space="preserve"> </w:t>
      </w:r>
      <w:r>
        <w:t xml:space="preserve">capture and replay) to teach essential concepts (data types, loops, if</w:t>
      </w:r>
      <w:r>
        <w:t xml:space="preserve"> </w:t>
      </w:r>
      <w:r>
        <w:t xml:space="preserve">statements), amounting to less than 10% of the GCSE-level computer</w:t>
      </w:r>
      <w:r>
        <w:t xml:space="preserve"> </w:t>
      </w:r>
      <w:r>
        <w:t xml:space="preserve">science curriculum.    I think that this would raise the level of</w:t>
      </w:r>
      <w:r>
        <w:t xml:space="preserve"> </w:t>
      </w:r>
      <w:r>
        <w:t xml:space="preserve">discourse in the workshops,  because students would have</w:t>
      </w:r>
      <w:r>
        <w:t xml:space="preserve"> </w:t>
      </w:r>
      <w:r>
        <w:t xml:space="preserve">the </w:t>
      </w:r>
      <w:r>
        <w:rPr>
          <w:i/>
        </w:rPr>
        <w:t xml:space="preserve">language</w:t>
      </w:r>
      <w:r>
        <w:t xml:space="preserve"> </w:t>
      </w:r>
      <w:r>
        <w:t xml:space="preserve">to ask more interesting questions. 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045200"/>
            <wp:effectExtent b="0" l="0" r="0" t="0"/>
            <wp:docPr descr="An example of the learning objectives, clearly articulated at the beginning of each Workshop. " title="" id="1" name="Picture"/>
            <a:graphic>
              <a:graphicData uri="http://schemas.openxmlformats.org/drawingml/2006/picture">
                <pic:pic>
                  <pic:nvPicPr>
                    <pic:cNvPr descr="figures/Screen-Shot-2020-02-07-at-13-00-10/Screen-Shot-2020-02-07-at-13-00-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04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An example of the learning objectives, clearly articulated at the</w:t>
      </w:r>
      <w:r>
        <w:t xml:space="preserve"> </w:t>
      </w:r>
      <w:r>
        <w:t xml:space="preserve">beginning of each Workshop.</w:t>
      </w:r>
      <w:r>
        <w:t xml:space="preserve"> </w:t>
      </w:r>
    </w:p>
    <w:p>
      <w:pPr>
        <w:pStyle w:val="Heading2"/>
      </w:pPr>
      <w:bookmarkStart w:id="25" w:name="assessment"/>
      <w:bookmarkEnd w:id="25"/>
      <w:r>
        <w:t xml:space="preserve">Assessment:</w:t>
      </w:r>
    </w:p>
    <w:p>
      <w:pPr>
        <w:pStyle w:val="FirstParagraph"/>
      </w:pPr>
      <w:r>
        <w:t xml:space="preserve">Many principles of effective feedback (Nicol &amp; Macfarlane-Dick, 2006) are more easily</w:t>
      </w:r>
      <w:r>
        <w:t xml:space="preserve"> </w:t>
      </w:r>
      <w:r>
        <w:t xml:space="preserve">incorporate into one-to-one than large group teaching assessments.  </w:t>
      </w:r>
    </w:p>
    <w:p>
      <w:pPr>
        <w:pStyle w:val="BodyText"/>
      </w:pPr>
      <w:r>
        <w:t xml:space="preserve">For instance, project students are assessed on their ability to deliver</w:t>
      </w:r>
      <w:r>
        <w:t xml:space="preserve"> </w:t>
      </w:r>
      <w:r>
        <w:t xml:space="preserve">a presentation that critically analyses a journal article, with their</w:t>
      </w:r>
      <w:r>
        <w:t xml:space="preserve"> </w:t>
      </w:r>
      <w:r>
        <w:t xml:space="preserve">project supervisor providing formative feedback prior to the final</w:t>
      </w:r>
      <w:r>
        <w:t xml:space="preserve"> </w:t>
      </w:r>
      <w:r>
        <w:t xml:space="preserve">assessment.  I encouraged a</w:t>
      </w:r>
      <w:r>
        <w:t xml:space="preserve"> </w:t>
      </w:r>
      <w:r>
        <w:t xml:space="preserve">‘</w:t>
      </w:r>
      <w:r>
        <w:t xml:space="preserve">dialog</w:t>
      </w:r>
      <w:r>
        <w:t xml:space="preserve">’</w:t>
      </w:r>
      <w:r>
        <w:t xml:space="preserve"> </w:t>
      </w:r>
      <w:r>
        <w:t xml:space="preserve">around the formative feedback by</w:t>
      </w:r>
      <w:r>
        <w:t xml:space="preserve"> </w:t>
      </w:r>
      <w:r>
        <w:t xml:space="preserve">engaging in a discussion at the end of my student’s presentation, before</w:t>
      </w:r>
      <w:r>
        <w:t xml:space="preserve"> </w:t>
      </w:r>
      <w:r>
        <w:t xml:space="preserve">e-mailing her detailed notes (Fig 4).  The positive comments were</w:t>
      </w:r>
      <w:r>
        <w:t xml:space="preserve"> </w:t>
      </w:r>
      <w:r>
        <w:t xml:space="preserve">designed to</w:t>
      </w:r>
      <w:r>
        <w:t xml:space="preserve"> </w:t>
      </w:r>
      <w:r>
        <w:t xml:space="preserve">‘</w:t>
      </w:r>
      <w:r>
        <w:t xml:space="preserve">improve her motivation and self-esteem</w:t>
      </w:r>
      <w:r>
        <w:t xml:space="preserve">’</w:t>
      </w:r>
      <w:r>
        <w:t xml:space="preserve"> </w:t>
      </w:r>
      <w:r>
        <w:t xml:space="preserve">(blue). The</w:t>
      </w:r>
      <w:r>
        <w:t xml:space="preserve"> </w:t>
      </w:r>
      <w:r>
        <w:t xml:space="preserve">‘</w:t>
      </w:r>
      <w:r>
        <w:t xml:space="preserve">room</w:t>
      </w:r>
      <w:r>
        <w:t xml:space="preserve"> </w:t>
      </w:r>
      <w:r>
        <w:t xml:space="preserve">for improvement</w:t>
      </w:r>
      <w:r>
        <w:t xml:space="preserve">’</w:t>
      </w:r>
      <w:r>
        <w:t xml:space="preserve"> </w:t>
      </w:r>
      <w:r>
        <w:t xml:space="preserve">section was meant to be</w:t>
      </w:r>
      <w:r>
        <w:t xml:space="preserve"> </w:t>
      </w:r>
      <w:r>
        <w:t xml:space="preserve">‘</w:t>
      </w:r>
      <w:r>
        <w:t xml:space="preserve">high quality</w:t>
      </w:r>
      <w:r>
        <w:t xml:space="preserve">’</w:t>
      </w:r>
      <w:r>
        <w:t xml:space="preserve">, in that it was</w:t>
      </w:r>
      <w:r>
        <w:t xml:space="preserve"> </w:t>
      </w:r>
      <w:r>
        <w:t xml:space="preserve">very personal and in depth, but also linked clearly to the criteria that</w:t>
      </w:r>
      <w:r>
        <w:t xml:space="preserve"> </w:t>
      </w:r>
      <w:r>
        <w:t xml:space="preserve">were being assessed (purple).  I included questions that she should</w:t>
      </w:r>
      <w:r>
        <w:t xml:space="preserve"> </w:t>
      </w:r>
      <w:r>
        <w:t xml:space="preserve">consider as she prepares for her next presentation (red), in order to</w:t>
      </w:r>
      <w:r>
        <w:t xml:space="preserve"> </w:t>
      </w:r>
      <w:r>
        <w:t xml:space="preserve">‘</w:t>
      </w:r>
      <w:r>
        <w:t xml:space="preserve">facilitate self-assessment</w:t>
      </w:r>
      <w:r>
        <w:t xml:space="preserve">’</w:t>
      </w:r>
      <w:r>
        <w:t xml:space="preserve">.  I offered her a chance to practice the</w:t>
      </w:r>
      <w:r>
        <w:t xml:space="preserve"> </w:t>
      </w:r>
      <w:r>
        <w:t xml:space="preserve">Q&amp;A session again (green) to</w:t>
      </w:r>
      <w:r>
        <w:t xml:space="preserve"> </w:t>
      </w:r>
      <w:r>
        <w:t xml:space="preserve">‘</w:t>
      </w:r>
      <w:r>
        <w:t xml:space="preserve">provide opportunities to close the gap</w:t>
      </w:r>
      <w:r>
        <w:t xml:space="preserve">’</w:t>
      </w:r>
      <w:r>
        <w:t xml:space="preserve">. </w:t>
      </w:r>
      <w:r>
        <w:t xml:space="preserve"> </w:t>
      </w:r>
      <w:r>
        <w:t xml:space="preserve"> Next time, I would have provided her with exemplars, so she would have</w:t>
      </w:r>
      <w:r>
        <w:t xml:space="preserve"> </w:t>
      </w:r>
      <w:r>
        <w:t xml:space="preserve">a clearer idea of what good performance entails.  Additionally, I would</w:t>
      </w:r>
      <w:r>
        <w:t xml:space="preserve"> </w:t>
      </w:r>
      <w:r>
        <w:t xml:space="preserve">have prioritised my comments, so that they would be easier to digest. </w:t>
      </w:r>
      <w:r>
        <w:t xml:space="preserve"> </w:t>
      </w:r>
      <w:r>
        <w:t xml:space="preserve">Once I observe her final presentation, I will be able to assess how well</w:t>
      </w:r>
      <w:r>
        <w:t xml:space="preserve"> </w:t>
      </w:r>
      <w:r>
        <w:t xml:space="preserve">she absorbed the formative feedback, which I will use to improve my</w:t>
      </w:r>
      <w:r>
        <w:t xml:space="preserve"> </w:t>
      </w:r>
      <w:r>
        <w:t xml:space="preserve">teaching practice.  </w:t>
      </w:r>
    </w:p>
    <w:p>
      <w:pPr>
        <w:pStyle w:val="BodyText"/>
      </w:pPr>
      <w:r>
        <w:t xml:space="preserve">However, it is much more difficult to provide effective feedback to a</w:t>
      </w:r>
      <w:r>
        <w:t xml:space="preserve"> </w:t>
      </w:r>
      <w:r>
        <w:t xml:space="preserve">large group of students in a workshop.  Marking about 150 final essays</w:t>
      </w:r>
      <w:r>
        <w:t xml:space="preserve"> </w:t>
      </w:r>
      <w:r>
        <w:t xml:space="preserve">is already an extremely time consuming task, so in the previous year</w:t>
      </w:r>
      <w:r>
        <w:t xml:space="preserve"> </w:t>
      </w:r>
      <w:r>
        <w:t xml:space="preserve">there had not been a formative assessment and some students complained</w:t>
      </w:r>
      <w:r>
        <w:t xml:space="preserve"> </w:t>
      </w:r>
      <w:r>
        <w:t xml:space="preserve">that they didn’t understand the requirements.  This year, I helped</w:t>
      </w:r>
      <w:r>
        <w:t xml:space="preserve"> </w:t>
      </w:r>
      <w:r>
        <w:t xml:space="preserve">design a formative assessment:  we will ask students to write a</w:t>
      </w:r>
      <w:r>
        <w:t xml:space="preserve"> </w:t>
      </w:r>
      <w:r>
        <w:t xml:space="preserve">minute-paper performing a critical analysis of a specific figure, which</w:t>
      </w:r>
      <w:r>
        <w:t xml:space="preserve"> </w:t>
      </w:r>
      <w:r>
        <w:t xml:space="preserve">students will peer-review against the assessment criteria.  While this</w:t>
      </w:r>
      <w:r>
        <w:t xml:space="preserve"> </w:t>
      </w:r>
      <w:r>
        <w:t xml:space="preserve">activity was designed to produce peer dialog around feedback and</w:t>
      </w:r>
      <w:r>
        <w:t xml:space="preserve"> </w:t>
      </w:r>
      <w:r>
        <w:t xml:space="preserve">encourage self-reflection (Nicol &amp; Macfarlane-Dick, 2006), there are a number of</w:t>
      </w:r>
      <w:r>
        <w:t xml:space="preserve"> </w:t>
      </w:r>
      <w:r>
        <w:t xml:space="preserve">issues with this approach.  Firstly, the minute-paper assignment– while</w:t>
      </w:r>
      <w:r>
        <w:t xml:space="preserve"> </w:t>
      </w:r>
      <w:r>
        <w:t xml:space="preserve">related to critical analysis of data visualisation– is also very</w:t>
      </w:r>
      <w:r>
        <w:t xml:space="preserve"> </w:t>
      </w:r>
      <w:r>
        <w:t xml:space="preserve">different to the final essay, where students are expected to coherently</w:t>
      </w:r>
      <w:r>
        <w:t xml:space="preserve"> </w:t>
      </w:r>
      <w:r>
        <w:t xml:space="preserve">reflect on </w:t>
      </w:r>
      <w:r>
        <w:rPr>
          <w:i/>
        </w:rPr>
        <w:t xml:space="preserve">multiple</w:t>
      </w:r>
      <w:r>
        <w:t xml:space="preserve"> </w:t>
      </w:r>
      <w:r>
        <w:t xml:space="preserve">data visualisations and at least one</w:t>
      </w:r>
      <w:r>
        <w:t xml:space="preserve"> </w:t>
      </w:r>
      <w:r>
        <w:t xml:space="preserve">statistical analysis technique.   Secondly, because the feedback is from</w:t>
      </w:r>
      <w:r>
        <w:t xml:space="preserve"> </w:t>
      </w:r>
      <w:r>
        <w:t xml:space="preserve">peers, rather than faculty, the feedback quality might not be high (the</w:t>
      </w:r>
      <w:r>
        <w:t xml:space="preserve"> </w:t>
      </w:r>
      <w:r>
        <w:t xml:space="preserve">blind leading the blind).  Thirdly, this experience isn’t accessible–</w:t>
      </w:r>
      <w:r>
        <w:t xml:space="preserve"> </w:t>
      </w:r>
      <w:r>
        <w:t xml:space="preserve">students who prefer to work through the projects at home instead of in</w:t>
      </w:r>
      <w:r>
        <w:t xml:space="preserve"> </w:t>
      </w:r>
      <w:r>
        <w:t xml:space="preserve">the workshop setting would not have the same experience.  </w:t>
      </w:r>
    </w:p>
    <w:p>
      <w:pPr>
        <w:pStyle w:val="BodyText"/>
      </w:pPr>
      <w:r>
        <w:t xml:space="preserve">Additionally, there is a need to reflect on whether the final assignment</w:t>
      </w:r>
      <w:r>
        <w:t xml:space="preserve"> </w:t>
      </w:r>
      <w:r>
        <w:t xml:space="preserve">is designed to evaluate the learning objectives of the course</w:t>
      </w:r>
      <w:r>
        <w:t xml:space="preserve"> </w:t>
      </w:r>
      <w:r>
        <w:t xml:space="preserve">(validity).  The assignment asks students to critically analyse a data</w:t>
      </w:r>
      <w:r>
        <w:t xml:space="preserve"> </w:t>
      </w:r>
      <w:r>
        <w:t xml:space="preserve">analysis pipeline that they are provided with, rather than to build one</w:t>
      </w:r>
      <w:r>
        <w:t xml:space="preserve"> </w:t>
      </w:r>
      <w:r>
        <w:t xml:space="preserve">from scratch.  If our aim is to teach the students to effectively</w:t>
      </w:r>
      <w:r>
        <w:t xml:space="preserve"> </w:t>
      </w:r>
      <w:r>
        <w:t xml:space="preserve">analyse a data set, then students should have to test these skills</w:t>
      </w:r>
      <w:r>
        <w:t xml:space="preserve"> </w:t>
      </w:r>
      <w:r>
        <w:t xml:space="preserve">directly by analysing a new dataset (without step-by-step</w:t>
      </w:r>
      <w:r>
        <w:t xml:space="preserve"> </w:t>
      </w:r>
      <w:r>
        <w:t xml:space="preserve">instructions). This might be too difficult for second year</w:t>
      </w:r>
      <w:r>
        <w:t xml:space="preserve"> </w:t>
      </w:r>
      <w:r>
        <w:t xml:space="preserve">undergraduates, so a potential compromise would be to provide a guide</w:t>
      </w:r>
      <w:r>
        <w:t xml:space="preserve"> </w:t>
      </w:r>
      <w:r>
        <w:t xml:space="preserve">for analysing a new data set that includes substantial gaps that</w:t>
      </w:r>
      <w:r>
        <w:t xml:space="preserve"> </w:t>
      </w:r>
      <w:r>
        <w:t xml:space="preserve">students must fill in.   In other words, the current assignment tests</w:t>
      </w:r>
      <w:r>
        <w:t xml:space="preserve"> </w:t>
      </w:r>
      <w:r>
        <w:t xml:space="preserve">the students’ ability to assess the quality of a data analysis pipeline,</w:t>
      </w:r>
      <w:r>
        <w:t xml:space="preserve"> </w:t>
      </w:r>
      <w:r>
        <w:t xml:space="preserve">but my proposed assessment would require them to turn a</w:t>
      </w:r>
      <w:r>
        <w:t xml:space="preserve"> </w:t>
      </w:r>
      <w:r>
        <w:t xml:space="preserve">‘</w:t>
      </w:r>
      <w:r>
        <w:t xml:space="preserve">sloppy</w:t>
      </w:r>
      <w:r>
        <w:t xml:space="preserve">’</w:t>
      </w:r>
      <w:r>
        <w:t xml:space="preserve"> </w:t>
      </w:r>
      <w:r>
        <w:t xml:space="preserve">data</w:t>
      </w:r>
      <w:r>
        <w:t xml:space="preserve"> </w:t>
      </w:r>
      <w:r>
        <w:t xml:space="preserve">analysis pipeline into an exemplary one, forming the students into</w:t>
      </w:r>
      <w:r>
        <w:t xml:space="preserve"> </w:t>
      </w:r>
      <w:r>
        <w:t xml:space="preserve">self-regulated learners (Zimmerman, 2015).</w:t>
      </w:r>
    </w:p>
    <w:p>
      <w:pPr>
        <w:pStyle w:val="BodyText"/>
      </w:pPr>
      <w:r>
        <w:t xml:space="preserve">Relatedly, we need to consider </w:t>
      </w:r>
      <w:r>
        <w:rPr>
          <w:i/>
        </w:rPr>
        <w:t xml:space="preserve">why </w:t>
      </w:r>
      <w:r>
        <w:t xml:space="preserve">we want students to learn how</w:t>
      </w:r>
      <w:r>
        <w:t xml:space="preserve"> </w:t>
      </w:r>
      <w:r>
        <w:t xml:space="preserve">to analyse data in R, both in terms of the departmental curriculum and</w:t>
      </w:r>
      <w:r>
        <w:t xml:space="preserve"> </w:t>
      </w:r>
      <w:r>
        <w:t xml:space="preserve">the wider world (V4).  While critical analysis of a data analysis</w:t>
      </w:r>
      <w:r>
        <w:t xml:space="preserve"> </w:t>
      </w:r>
      <w:r>
        <w:t xml:space="preserve">pipeline is an important skill, the ability to effectively develop a</w:t>
      </w:r>
      <w:r>
        <w:t xml:space="preserve"> </w:t>
      </w:r>
      <w:r>
        <w:t xml:space="preserve">data analysis pipeline is even more important, because it gives students</w:t>
      </w:r>
      <w:r>
        <w:t xml:space="preserve"> </w:t>
      </w:r>
      <w:r>
        <w:t xml:space="preserve">additional tools to apply to their remaining coursework/final-year</w:t>
      </w:r>
      <w:r>
        <w:t xml:space="preserve"> </w:t>
      </w:r>
      <w:r>
        <w:t xml:space="preserve">projects and helps fill the need for practical</w:t>
      </w:r>
      <w:r>
        <w:t xml:space="preserve"> </w:t>
      </w:r>
      <w:r>
        <w:t xml:space="preserve">‘</w:t>
      </w:r>
      <w:r>
        <w:t xml:space="preserve">data science</w:t>
      </w:r>
      <w:r>
        <w:t xml:space="preserve">’</w:t>
      </w:r>
      <w:r>
        <w:t xml:space="preserve"> </w:t>
      </w:r>
      <w:r>
        <w:t xml:space="preserve">skills in</w:t>
      </w:r>
      <w:r>
        <w:t xml:space="preserve"> </w:t>
      </w:r>
      <w:r>
        <w:t xml:space="preserve">the workforce.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539600"/>
            <wp:effectExtent b="0" l="0" r="0" t="0"/>
            <wp:docPr descr="This is the formative assessment of the student’s journal club presentation.  This was articulated directly to the student and then sent via e-mail.  For the purposes of linking the feedback to the 7 principles of effective feedback, I have colour-coded the text here. " title="" id="1" name="Picture"/>
            <a:graphic>
              <a:graphicData uri="http://schemas.openxmlformats.org/drawingml/2006/picture">
                <pic:pic>
                  <pic:nvPicPr>
                    <pic:cNvPr descr="figures/Screen-Shot-2020-02-07-at-12-49-08/Screen-Shot-2020-02-07-at-12-49-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53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the formative assessment of the student’s journal club</w:t>
      </w:r>
      <w:r>
        <w:t xml:space="preserve"> </w:t>
      </w:r>
      <w:r>
        <w:t xml:space="preserve">presentation.  This was articulated directly to the student and then</w:t>
      </w:r>
      <w:r>
        <w:t xml:space="preserve"> </w:t>
      </w:r>
      <w:r>
        <w:t xml:space="preserve">sent via e-mail.  For the purposes of linking the feedback to the 7</w:t>
      </w:r>
      <w:r>
        <w:t xml:space="preserve"> </w:t>
      </w:r>
      <w:r>
        <w:t xml:space="preserve">principles of effective feedback, I have colour-coded the text here.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rPr>
          <w:b/>
        </w:rPr>
        <w:t xml:space="preserve">Learning environment</w:t>
      </w:r>
    </w:p>
    <w:p>
      <w:pPr>
        <w:pStyle w:val="BodyText"/>
      </w:pPr>
      <w:r>
        <w:t xml:space="preserve">The learning environment is extremely important for improving</w:t>
      </w:r>
      <w:r>
        <w:t xml:space="preserve"> </w:t>
      </w:r>
      <w:r>
        <w:t xml:space="preserve">accessibility and equality of student opportunity.  On previous</w:t>
      </w:r>
      <w:r>
        <w:t xml:space="preserve"> </w:t>
      </w:r>
      <w:r>
        <w:t xml:space="preserve">occasions, I have had to make adjustments to projects to accommodate</w:t>
      </w:r>
      <w:r>
        <w:t xml:space="preserve"> </w:t>
      </w:r>
      <w:r>
        <w:t xml:space="preserve">students’ responsibilities as primary carers or grieving periods.  This</w:t>
      </w:r>
      <w:r>
        <w:t xml:space="preserve"> </w:t>
      </w:r>
      <w:r>
        <w:t xml:space="preserve">is more easily done in a one-to-one teaching setting, because it is</w:t>
      </w:r>
      <w:r>
        <w:t xml:space="preserve"> </w:t>
      </w:r>
      <w:r>
        <w:t xml:space="preserve">easier to develop an informal rapport with the students, so I can have</w:t>
      </w:r>
      <w:r>
        <w:t xml:space="preserve"> </w:t>
      </w:r>
      <w:r>
        <w:t xml:space="preserve">the space to accommodate their needs without sacrificing the quality of</w:t>
      </w:r>
      <w:r>
        <w:t xml:space="preserve"> </w:t>
      </w:r>
      <w:r>
        <w:t xml:space="preserve">their research projects.  I felt that part of the reason why these</w:t>
      </w:r>
      <w:r>
        <w:t xml:space="preserve"> </w:t>
      </w:r>
      <w:r>
        <w:t xml:space="preserve">students felt comfortable communicating with me was because of the</w:t>
      </w:r>
      <w:r>
        <w:t xml:space="preserve"> </w:t>
      </w:r>
      <w:r>
        <w:t xml:space="preserve">physical space– I worked in an open plan office where my desk was no</w:t>
      </w:r>
      <w:r>
        <w:t xml:space="preserve"> </w:t>
      </w:r>
      <w:r>
        <w:t xml:space="preserve">better than theirs and where we could have informal interactions over</w:t>
      </w:r>
      <w:r>
        <w:t xml:space="preserve"> </w:t>
      </w:r>
      <w:r>
        <w:t xml:space="preserve">lunch and coffee breaks.  Unfortunately, I did not have a desk for my</w:t>
      </w:r>
      <w:r>
        <w:t xml:space="preserve"> </w:t>
      </w:r>
      <w:r>
        <w:t xml:space="preserve">York project student (until recently), so I had to use technology to</w:t>
      </w:r>
      <w:r>
        <w:t xml:space="preserve"> </w:t>
      </w:r>
      <w:r>
        <w:t xml:space="preserve">create a more comfortable environment for the student.  In order to</w:t>
      </w:r>
      <w:r>
        <w:t xml:space="preserve"> </w:t>
      </w:r>
      <w:r>
        <w:t xml:space="preserve">increase her confidence at meetings, I asked her to record a weekly</w:t>
      </w:r>
      <w:r>
        <w:t xml:space="preserve"> </w:t>
      </w:r>
      <w:r>
        <w:t xml:space="preserve">diary of her progress using a tool called Authorea– an online document</w:t>
      </w:r>
      <w:r>
        <w:t xml:space="preserve"> </w:t>
      </w:r>
      <w:r>
        <w:t xml:space="preserve">similar to Google Docs but that enables easier incorporation of code</w:t>
      </w:r>
      <w:r>
        <w:t xml:space="preserve"> </w:t>
      </w:r>
      <w:r>
        <w:t xml:space="preserve">snippets and images, and higher quality commenting.  This enabled her to</w:t>
      </w:r>
      <w:r>
        <w:t xml:space="preserve"> </w:t>
      </w:r>
      <w:r>
        <w:t xml:space="preserve">organise an agenda for our weekly meetings and take charge of her</w:t>
      </w:r>
      <w:r>
        <w:t xml:space="preserve"> </w:t>
      </w:r>
      <w:r>
        <w:t xml:space="preserve">learning.  Currently, all her project figures are on the Authorea</w:t>
      </w:r>
      <w:r>
        <w:t xml:space="preserve"> </w:t>
      </w:r>
      <w:r>
        <w:t xml:space="preserve">document, providing evidence that this tool is easy enough to use</w:t>
      </w:r>
      <w:r>
        <w:t xml:space="preserve"> </w:t>
      </w:r>
      <w:r>
        <w:t xml:space="preserve">habitually.  </w:t>
      </w:r>
    </w:p>
    <w:p>
      <w:pPr>
        <w:pStyle w:val="BodyText"/>
      </w:pPr>
      <w:r>
        <w:t xml:space="preserve">Similarly, I do not have much control over the physical space of the</w:t>
      </w:r>
      <w:r>
        <w:t xml:space="preserve"> </w:t>
      </w:r>
      <w:r>
        <w:t xml:space="preserve">workshop, but accessibility can be improved with learning technologies. </w:t>
      </w:r>
      <w:r>
        <w:t xml:space="preserve"> </w:t>
      </w:r>
      <w:r>
        <w:t xml:space="preserve">The step-by-step project guidelines are written in R Markdown, so that</w:t>
      </w:r>
      <w:r>
        <w:t xml:space="preserve"> </w:t>
      </w:r>
      <w:r>
        <w:t xml:space="preserve">text, code, and images can be incorporated seamlessly together (taking</w:t>
      </w:r>
      <w:r>
        <w:t xml:space="preserve"> </w:t>
      </w:r>
      <w:r>
        <w:t xml:space="preserve">on board best practices discovered by the other faculty on this</w:t>
      </w:r>
      <w:r>
        <w:t xml:space="preserve"> </w:t>
      </w:r>
      <w:r>
        <w:t xml:space="preserve">module).  By expressing the same ideas in multiple formats side-by-side,</w:t>
      </w:r>
      <w:r>
        <w:t xml:space="preserve"> </w:t>
      </w:r>
      <w:r>
        <w:t xml:space="preserve">the content can be more accessible to a wide range of learners (Fig 5). </w:t>
      </w:r>
      <w:r>
        <w:t xml:space="preserve"> </w:t>
      </w:r>
      <w:r>
        <w:t xml:space="preserve">Since the R Markdown is available online as a web page, the projects are</w:t>
      </w:r>
      <w:r>
        <w:t xml:space="preserve"> </w:t>
      </w:r>
      <w:r>
        <w:t xml:space="preserve">available to access in any setting, so students  can work in an</w:t>
      </w:r>
      <w:r>
        <w:t xml:space="preserve"> </w:t>
      </w:r>
      <w:r>
        <w:t xml:space="preserve">environment that fits their needs.  For instance, a student might need a</w:t>
      </w:r>
      <w:r>
        <w:t xml:space="preserve"> </w:t>
      </w:r>
      <w:r>
        <w:t xml:space="preserve">quite work environment or may need to fit the project around other</w:t>
      </w:r>
      <w:r>
        <w:t xml:space="preserve"> </w:t>
      </w:r>
      <w:r>
        <w:t xml:space="preserve">commitments, such as caring responsibilities or a job.  In addition,</w:t>
      </w:r>
      <w:r>
        <w:t xml:space="preserve"> </w:t>
      </w:r>
      <w:r>
        <w:t xml:space="preserve">because they are publicly available, learners who are not part of the</w:t>
      </w:r>
      <w:r>
        <w:t xml:space="preserve"> </w:t>
      </w:r>
      <w:r>
        <w:t xml:space="preserve">University of York can access the content, increasing the opportunity</w:t>
      </w:r>
      <w:r>
        <w:t xml:space="preserve"> </w:t>
      </w:r>
      <w:r>
        <w:t xml:space="preserve">for learners beyond higher education institutions.  Because the course</w:t>
      </w:r>
      <w:r>
        <w:t xml:space="preserve"> </w:t>
      </w:r>
      <w:r>
        <w:t xml:space="preserve">has different kinds of people to ask for help (faculty, teaching</w:t>
      </w:r>
      <w:r>
        <w:t xml:space="preserve"> </w:t>
      </w:r>
      <w:r>
        <w:t xml:space="preserve">assistants, peers), students are more likely to find at least one source</w:t>
      </w:r>
      <w:r>
        <w:t xml:space="preserve"> </w:t>
      </w:r>
      <w:r>
        <w:t xml:space="preserve">of guidance that they are comfortable with.  </w:t>
      </w:r>
    </w:p>
    <w:p>
      <w:pPr>
        <w:pStyle w:val="BodyText"/>
      </w:pPr>
      <w:r>
        <w:t xml:space="preserve">Students working remotely can ask questions on Google hangouts and the</w:t>
      </w:r>
      <w:r>
        <w:t xml:space="preserve"> </w:t>
      </w:r>
      <w:r>
        <w:t xml:space="preserve">VLE discussion forum.  In order to encourage people to use Google</w:t>
      </w:r>
      <w:r>
        <w:t xml:space="preserve"> </w:t>
      </w:r>
      <w:r>
        <w:t xml:space="preserve">hangouts, the instructors provide chocolates (including vegan and</w:t>
      </w:r>
      <w:r>
        <w:t xml:space="preserve"> </w:t>
      </w:r>
      <w:r>
        <w:t xml:space="preserve">gluten-free alternatives) to those who provide useful comments (Fig 6). </w:t>
      </w:r>
      <w:r>
        <w:t xml:space="preserve"> </w:t>
      </w:r>
      <w:r>
        <w:t xml:space="preserve">This is a slightly contrived strategy that encourages the very eager</w:t>
      </w:r>
      <w:r>
        <w:t xml:space="preserve"> </w:t>
      </w:r>
      <w:r>
        <w:t xml:space="preserve">students, but might put off those who are more shy.   </w:t>
      </w:r>
    </w:p>
    <w:p>
      <w:pPr>
        <w:pStyle w:val="BodyText"/>
      </w:pPr>
      <w:r>
        <w:t xml:space="preserve">However, there are some challenges with the distributed nature of the</w:t>
      </w:r>
      <w:r>
        <w:t xml:space="preserve"> </w:t>
      </w:r>
      <w:r>
        <w:t xml:space="preserve">course.  In particular, if a student is lost and they are afraid to ask</w:t>
      </w:r>
      <w:r>
        <w:t xml:space="preserve"> </w:t>
      </w:r>
      <w:r>
        <w:t xml:space="preserve">for help, then they can easily</w:t>
      </w:r>
      <w:r>
        <w:t xml:space="preserve"> </w:t>
      </w:r>
      <w:r>
        <w:t xml:space="preserve">‘</w:t>
      </w:r>
      <w:r>
        <w:t xml:space="preserve">disappear</w:t>
      </w:r>
      <w:r>
        <w:t xml:space="preserve">’</w:t>
      </w:r>
      <w:r>
        <w:t xml:space="preserve"> </w:t>
      </w:r>
      <w:r>
        <w:t xml:space="preserve">without anyone noticing.  No</w:t>
      </w:r>
      <w:r>
        <w:t xml:space="preserve"> </w:t>
      </w:r>
      <w:r>
        <w:t xml:space="preserve">one will know if a student is not showing up because they prefer to work</w:t>
      </w:r>
      <w:r>
        <w:t xml:space="preserve"> </w:t>
      </w:r>
      <w:r>
        <w:t xml:space="preserve">from home or because they are too intimidated by the course material. </w:t>
      </w:r>
      <w:r>
        <w:t xml:space="preserve"> </w:t>
      </w:r>
      <w:r>
        <w:t xml:space="preserve">Additionally, there is a risk that some students impede the learning of</w:t>
      </w:r>
      <w:r>
        <w:t xml:space="preserve"> </w:t>
      </w:r>
      <w:r>
        <w:t xml:space="preserve">others– sometimes if students informally work together through a</w:t>
      </w:r>
      <w:r>
        <w:t xml:space="preserve"> </w:t>
      </w:r>
      <w:r>
        <w:t xml:space="preserve">project, the faster student will find all the answers while the others</w:t>
      </w:r>
      <w:r>
        <w:t xml:space="preserve"> </w:t>
      </w:r>
      <w:r>
        <w:t xml:space="preserve">follow passively, which is not good for student learning because it does</w:t>
      </w:r>
      <w:r>
        <w:t xml:space="preserve"> </w:t>
      </w:r>
      <w:r>
        <w:t xml:space="preserve">not provide the space for the other students to grapple with the</w:t>
      </w:r>
      <w:r>
        <w:t xml:space="preserve"> </w:t>
      </w:r>
      <w:r>
        <w:t xml:space="preserve">problems themselves.  It is difficult to find the right balance between</w:t>
      </w:r>
      <w:r>
        <w:t xml:space="preserve"> </w:t>
      </w:r>
      <w:r>
        <w:t xml:space="preserve">encouraging students to help one another and creating this kind of</w:t>
      </w:r>
      <w:r>
        <w:t xml:space="preserve"> </w:t>
      </w:r>
      <w:r>
        <w:t xml:space="preserve">negative learning environment.  It can also be impossible to track these</w:t>
      </w:r>
      <w:r>
        <w:t xml:space="preserve"> </w:t>
      </w:r>
      <w:r>
        <w:t xml:space="preserve">kind of behaviours if they occur outside the confines of the workshop</w:t>
      </w:r>
      <w:r>
        <w:t xml:space="preserve"> </w:t>
      </w:r>
      <w:r>
        <w:t xml:space="preserve">room. 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1639200" cy="1089600"/>
            <wp:effectExtent b="0" l="0" r="0" t="0"/>
            <wp:docPr descr="An example of code/text/images side-by-side in R Markdown. " title="" id="1" name="Picture"/>
            <a:graphic>
              <a:graphicData uri="http://schemas.openxmlformats.org/drawingml/2006/picture">
                <pic:pic>
                  <pic:nvPicPr>
                    <pic:cNvPr descr="figures/Screen-Shot-2020-02-07-at-13-01-18/Screen-Shot-2020-02-07-at-13-01-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08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An example of code/text/images side-by-side in R Markdown.</w:t>
      </w:r>
      <w:r>
        <w:t xml:space="preserve"> </w:t>
      </w:r>
    </w:p>
    <w:p>
      <w:pPr>
        <w:pStyle w:val="FigureWithCaption"/>
      </w:pPr>
      <w:r>
        <w:drawing>
          <wp:inline>
            <wp:extent cx="4445000" cy="5575300"/>
            <wp:effectExtent b="0" l="0" r="0" t="0"/>
            <wp:docPr descr="An example of encouraging student engagement with Google hangouts, using chocolate as a reward.  This also demonstrates that approximately a third of students (47) have registered for the Google hangout discussion.   " title="" id="1" name="Picture"/>
            <a:graphic>
              <a:graphicData uri="http://schemas.openxmlformats.org/drawingml/2006/picture">
                <pic:pic>
                  <pic:nvPicPr>
                    <pic:cNvPr descr="figures/Screen-Shot-2020-02-07-at-13-16-05/Screen-Shot-2020-02-07-at-13-16-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An example of encouraging student engagement with Google hangouts, using</w:t>
      </w:r>
      <w:r>
        <w:t xml:space="preserve"> </w:t>
      </w:r>
      <w:r>
        <w:t xml:space="preserve">chocolate as a reward.  This also demonstrates that approximately a</w:t>
      </w:r>
      <w:r>
        <w:t xml:space="preserve"> </w:t>
      </w:r>
      <w:r>
        <w:t xml:space="preserve">third of students (47) have registered for the Google hangout</w:t>
      </w:r>
      <w:r>
        <w:t xml:space="preserve"> </w:t>
      </w:r>
      <w:r>
        <w:t xml:space="preserve">discussion.  </w:t>
      </w:r>
      <w:r>
        <w:t xml:space="preserve"> </w:t>
      </w:r>
    </w:p>
    <w:p>
      <w:pPr>
        <w:pStyle w:val="Heading1"/>
      </w:pPr>
      <w:bookmarkStart w:id="29" w:name="references"/>
      <w:bookmarkEnd w:id="29"/>
      <w:r>
        <w:t xml:space="preserve">References</w:t>
      </w:r>
    </w:p>
    <w:p>
      <w:pPr>
        <w:pStyle w:val="FirstParagraph"/>
      </w:pPr>
      <w:r>
        <w:t xml:space="preserve">. (2003).</w:t>
      </w:r>
      <w:r>
        <w:t xml:space="preserve"> </w:t>
      </w:r>
      <w:r>
        <w:rPr>
          <w:i/>
        </w:rPr>
        <w:t xml:space="preserve">British Educational Research Journal</w:t>
      </w:r>
      <w:r>
        <w:t xml:space="preserve">,</w:t>
      </w:r>
      <w:r>
        <w:t xml:space="preserve"> </w:t>
      </w:r>
      <w:r>
        <w:rPr>
          <w:i/>
        </w:rPr>
        <w:t xml:space="preserve">29</w:t>
      </w:r>
      <w:r>
        <w:t xml:space="preserve">(1), 89–104.</w:t>
      </w:r>
      <w:r>
        <w:t xml:space="preserve"> </w:t>
      </w:r>
      <w:hyperlink r:id="rId30">
        <w:r>
          <w:rPr>
            <w:rStyle w:val="Hyperlink"/>
          </w:rPr>
          <w:t xml:space="preserve">https://doi.org/10.1080/0141192032000057401</w:t>
        </w:r>
      </w:hyperlink>
    </w:p>
    <w:p>
      <w:pPr>
        <w:pStyle w:val="BodyText"/>
      </w:pPr>
      <w:r>
        <w:t xml:space="preserve">Threshold Concepts and Troublesome Knowledge</w:t>
      </w:r>
      <w:r>
        <w:t xml:space="preserve">. (2008). In</w:t>
      </w:r>
      <w:r>
        <w:t xml:space="preserve"> </w:t>
      </w:r>
      <w:r>
        <w:rPr>
          <w:i/>
        </w:rPr>
        <w:t xml:space="preserve">Threshold Concepts within the Disciplines</w:t>
      </w:r>
      <w:r>
        <w:t xml:space="preserve"> </w:t>
      </w:r>
      <w:r>
        <w:t xml:space="preserve">(pp. 51–58).</w:t>
      </w:r>
      <w:r>
        <w:t xml:space="preserve"> </w:t>
      </w:r>
      <w:r>
        <w:t xml:space="preserve">SENSE</w:t>
      </w:r>
      <w:r>
        <w:t xml:space="preserve"> </w:t>
      </w:r>
      <w:r>
        <w:t xml:space="preserve">PUBLISHERS</w:t>
      </w:r>
      <w:r>
        <w:t xml:space="preserve">.</w:t>
      </w:r>
      <w:r>
        <w:t xml:space="preserve"> </w:t>
      </w:r>
      <w:hyperlink r:id="rId31">
        <w:r>
          <w:rPr>
            <w:rStyle w:val="Hyperlink"/>
          </w:rPr>
          <w:t xml:space="preserve">https://doi.org/10.1163/9789460911477_005</w:t>
        </w:r>
      </w:hyperlink>
    </w:p>
    <w:p>
      <w:pPr>
        <w:pStyle w:val="BodyText"/>
      </w:pPr>
      <w:r>
        <w:t xml:space="preserve">Flipped Classrooms: a Review of Key Ideas and Recommendations for Practice</w:t>
      </w:r>
      <w:r>
        <w:t xml:space="preserve">. (2016).</w:t>
      </w:r>
      <w:r>
        <w:t xml:space="preserve"> </w:t>
      </w:r>
      <w:r>
        <w:rPr>
          <w:i/>
        </w:rPr>
        <w:t xml:space="preserve">Educational Psychology Review</w:t>
      </w:r>
      <w:r>
        <w:t xml:space="preserve">,</w:t>
      </w:r>
      <w:r>
        <w:t xml:space="preserve"> </w:t>
      </w:r>
      <w:r>
        <w:rPr>
          <w:i/>
        </w:rPr>
        <w:t xml:space="preserve">29</w:t>
      </w:r>
      <w:r>
        <w:t xml:space="preserve">(1), 141–151.</w:t>
      </w:r>
      <w:r>
        <w:t xml:space="preserve"> </w:t>
      </w:r>
      <w:hyperlink r:id="rId32">
        <w:r>
          <w:rPr>
            <w:rStyle w:val="Hyperlink"/>
          </w:rPr>
          <w:t xml:space="preserve">https://doi.org/10.1007/s10648-015-9356-9</w:t>
        </w:r>
      </w:hyperlink>
    </w:p>
    <w:p>
      <w:pPr>
        <w:pStyle w:val="BodyText"/>
      </w:pPr>
      <w:r>
        <w:t xml:space="preserve">Formative assessment and self-regulated learning: a model and seven principles of good feedback practice</w:t>
      </w:r>
      <w:r>
        <w:t xml:space="preserve">. (2006).</w:t>
      </w:r>
      <w:r>
        <w:t xml:space="preserve"> </w:t>
      </w:r>
      <w:r>
        <w:rPr>
          <w:i/>
        </w:rPr>
        <w:t xml:space="preserve">Studies in Higher Education</w:t>
      </w:r>
      <w:r>
        <w:t xml:space="preserve">,</w:t>
      </w:r>
      <w:r>
        <w:t xml:space="preserve"> </w:t>
      </w:r>
      <w:r>
        <w:rPr>
          <w:i/>
        </w:rPr>
        <w:t xml:space="preserve">31</w:t>
      </w:r>
      <w:r>
        <w:t xml:space="preserve">(2), 199–218.</w:t>
      </w:r>
      <w:r>
        <w:t xml:space="preserve"> </w:t>
      </w:r>
      <w:hyperlink r:id="rId33">
        <w:r>
          <w:rPr>
            <w:rStyle w:val="Hyperlink"/>
          </w:rPr>
          <w:t xml:space="preserve">https://doi.org/10.1080/03075070600572090</w:t>
        </w:r>
      </w:hyperlink>
    </w:p>
    <w:p>
      <w:pPr>
        <w:pStyle w:val="BodyText"/>
      </w:pPr>
      <w:r>
        <w:t xml:space="preserve">Self-Regulated Learning: Theories Measures, and Outcomes</w:t>
      </w:r>
      <w:r>
        <w:t xml:space="preserve">. (2015). In</w:t>
      </w:r>
      <w:r>
        <w:t xml:space="preserve"> </w:t>
      </w:r>
      <w:r>
        <w:rPr>
          <w:i/>
        </w:rPr>
        <w:t xml:space="preserve">International Encyclopedia of the Social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Behavioral Sciences</w:t>
      </w:r>
      <w:r>
        <w:t xml:space="preserve"> </w:t>
      </w:r>
      <w:r>
        <w:t xml:space="preserve">(pp. 541–546). Elsevier.</w:t>
      </w:r>
      <w:r>
        <w:t xml:space="preserve"> </w:t>
      </w:r>
      <w:hyperlink r:id="rId34">
        <w:r>
          <w:rPr>
            <w:rStyle w:val="Hyperlink"/>
          </w:rPr>
          <w:t xml:space="preserve">https://doi.org/10.1016/b978-0-08-097086-8.26060-1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2f4db4c0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6" Target="media/rId26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hyperlink" Id="rId32" Target="https://doi.org/10.1007/s10648-015-9356-9" TargetMode="External" /><Relationship Type="http://schemas.openxmlformats.org/officeDocument/2006/relationships/hyperlink" Id="rId34" Target="https://doi.org/10.1016/b978-0-08-097086-8.26060-1" TargetMode="External" /><Relationship Type="http://schemas.openxmlformats.org/officeDocument/2006/relationships/hyperlink" Id="rId30" Target="https://doi.org/10.1080/0141192032000057401" TargetMode="External" /><Relationship Type="http://schemas.openxmlformats.org/officeDocument/2006/relationships/hyperlink" Id="rId33" Target="https://doi.org/10.1080/03075070600572090" TargetMode="External" /><Relationship Type="http://schemas.openxmlformats.org/officeDocument/2006/relationships/hyperlink" Id="rId31" Target="https://doi.org/10.1163/9789460911477_005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2" Target="https://doi.org/10.1007/s10648-015-9356-9" TargetMode="External" /><Relationship Type="http://schemas.openxmlformats.org/officeDocument/2006/relationships/hyperlink" Id="rId34" Target="https://doi.org/10.1016/b978-0-08-097086-8.26060-1" TargetMode="External" /><Relationship Type="http://schemas.openxmlformats.org/officeDocument/2006/relationships/hyperlink" Id="rId30" Target="https://doi.org/10.1080/0141192032000057401" TargetMode="External" /><Relationship Type="http://schemas.openxmlformats.org/officeDocument/2006/relationships/hyperlink" Id="rId33" Target="https://doi.org/10.1080/03075070600572090" TargetMode="External" /><Relationship Type="http://schemas.openxmlformats.org/officeDocument/2006/relationships/hyperlink" Id="rId31" Target="https://doi.org/10.1163/9789460911477_005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PGCAP reflective essay</dc:title>
  <dc:creator>Daphne</dc:creator>
  <dcterms:created xsi:type="dcterms:W3CDTF">2020-02-07T17:00:19Z</dcterms:created>
  <dcterms:modified xsi:type="dcterms:W3CDTF">2020-02-07T17:00:19Z</dcterms:modified>
</cp:coreProperties>
</file>