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3.png" ContentType="image/png"/>
  <Override PartName="/word/media/rId27.png" ContentType="image/png"/>
  <Override PartName="/word/media/rId28.png" ContentType="image/png"/>
  <Override PartName="/word/media/rId25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EXAMINING</w:t>
      </w:r>
      <w:r>
        <w:t xml:space="preserve"> </w:t>
      </w:r>
      <w:r>
        <w:t xml:space="preserve">INTEROBSERVER</w:t>
      </w:r>
      <w:r>
        <w:t xml:space="preserve"> </w:t>
      </w:r>
      <w:r>
        <w:t xml:space="preserve">VARIABILITY</w:t>
      </w:r>
      <w:r>
        <w:t xml:space="preserve"> </w:t>
      </w:r>
      <w:r>
        <w:t xml:space="preserve">IN</w:t>
      </w:r>
      <w:r>
        <w:t xml:space="preserve"> </w:t>
      </w:r>
      <w:r>
        <w:t xml:space="preserve">HISTOPATHOLOGY </w:t>
      </w:r>
      <w:r>
        <w:t xml:space="preserve"> </w:t>
      </w:r>
      <w:r>
        <w:t xml:space="preserve">REPORTS</w:t>
      </w:r>
      <w:r>
        <w:t xml:space="preserve"> </w:t>
      </w:r>
      <w:r>
        <w:t xml:space="preserve">FOR</w:t>
      </w:r>
      <w:r>
        <w:t xml:space="preserve"> </w:t>
      </w:r>
      <w:r>
        <w:t xml:space="preserve">LUNG</w:t>
      </w:r>
      <w:r>
        <w:t xml:space="preserve"> </w:t>
      </w:r>
      <w:r>
        <w:t xml:space="preserve">ADENOCARCINOMA</w:t>
      </w:r>
    </w:p>
    <w:p>
      <w:pPr>
        <w:pStyle w:val="Author"/>
      </w:pPr>
      <w:r>
        <w:t xml:space="preserve">Sardar</w:t>
      </w:r>
      <w:r>
        <w:t xml:space="preserve"> </w:t>
      </w:r>
      <w:r>
        <w:t xml:space="preserve">Elias</w:t>
      </w:r>
    </w:p>
    <w:p>
      <w:pPr>
        <w:pStyle w:val="Author"/>
      </w:pPr>
      <w:r>
        <w:t xml:space="preserve">Manit</w:t>
      </w:r>
      <w:r>
        <w:t xml:space="preserve"> </w:t>
      </w:r>
      <w:r>
        <w:t xml:space="preserve">Zaveri</w:t>
      </w:r>
    </w:p>
    <w:p>
      <w:pPr>
        <w:pStyle w:val="Author"/>
      </w:pPr>
      <w:r>
        <w:t xml:space="preserve">Jay</w:t>
      </w:r>
      <w:r>
        <w:t xml:space="preserve"> </w:t>
      </w:r>
      <w:r>
        <w:t xml:space="preserve">Shah</w:t>
      </w:r>
    </w:p>
    <w:p>
      <w:pPr>
        <w:pStyle w:val="Abstract"/>
      </w:pPr>
      <w:r>
        <w:t xml:space="preserve">The</w:t>
      </w:r>
      <w:r>
        <w:t xml:space="preserve"> </w:t>
      </w:r>
      <w:r>
        <w:t xml:space="preserve">difficulty</w:t>
      </w:r>
      <w:r>
        <w:t xml:space="preserve"> </w:t>
      </w:r>
      <w:r>
        <w:t xml:space="preserve">in</w:t>
      </w:r>
      <w:r>
        <w:t xml:space="preserve"> </w:t>
      </w:r>
      <w:r>
        <w:t xml:space="preserve">visually</w:t>
      </w:r>
      <w:r>
        <w:t xml:space="preserve"> </w:t>
      </w:r>
      <w:r>
        <w:t xml:space="preserve">interpreting</w:t>
      </w:r>
      <w:r>
        <w:t xml:space="preserve"> </w:t>
      </w:r>
      <w:r>
        <w:t xml:space="preserve">complex</w:t>
      </w:r>
      <w:r>
        <w:t xml:space="preserve"> </w:t>
      </w:r>
      <w:r>
        <w:t xml:space="preserve">lung</w:t>
      </w:r>
      <w:r>
        <w:t xml:space="preserve"> </w:t>
      </w:r>
      <w:r>
        <w:t xml:space="preserve">tumor</w:t>
      </w:r>
      <w:r>
        <w:t xml:space="preserve"> </w:t>
      </w:r>
      <w:r>
        <w:t xml:space="preserve">patterns</w:t>
      </w:r>
      <w:r>
        <w:t xml:space="preserve"> </w:t>
      </w:r>
      <w:r>
        <w:t xml:space="preserve">in</w:t>
      </w:r>
      <w:r>
        <w:t xml:space="preserve"> </w:t>
      </w:r>
      <w:r>
        <w:t xml:space="preserve">histopathology</w:t>
      </w:r>
      <w:r>
        <w:t xml:space="preserve"> </w:t>
      </w:r>
      <w:r>
        <w:t xml:space="preserve">images</w:t>
      </w:r>
      <w:r>
        <w:t xml:space="preserve"> </w:t>
      </w:r>
      <w:r>
        <w:t xml:space="preserve">results</w:t>
      </w:r>
      <w:r>
        <w:t xml:space="preserve"> </w:t>
      </w:r>
      <w:r>
        <w:t xml:space="preserve">in</w:t>
      </w:r>
      <w:r>
        <w:t xml:space="preserve"> </w:t>
      </w:r>
      <w:r>
        <w:t xml:space="preserve">interobserver</w:t>
      </w:r>
      <w:r>
        <w:t xml:space="preserve"> </w:t>
      </w:r>
      <w:r>
        <w:t xml:space="preserve">variability</w:t>
      </w:r>
      <w:r>
        <w:t xml:space="preserve"> </w:t>
      </w:r>
      <w:r>
        <w:t xml:space="preserve">among</w:t>
      </w:r>
      <w:r>
        <w:t xml:space="preserve"> </w:t>
      </w:r>
      <w:r>
        <w:t xml:space="preserve">pathologists,</w:t>
      </w:r>
      <w:r>
        <w:t xml:space="preserve"> </w:t>
      </w:r>
      <w:r>
        <w:t xml:space="preserve">leading</w:t>
      </w:r>
      <w:r>
        <w:t xml:space="preserve"> </w:t>
      </w:r>
      <w:r>
        <w:t xml:space="preserve">to</w:t>
      </w:r>
      <w:r>
        <w:t xml:space="preserve"> </w:t>
      </w:r>
      <w:r>
        <w:t xml:space="preserve">diagnosis</w:t>
      </w:r>
      <w:r>
        <w:t xml:space="preserve"> </w:t>
      </w:r>
      <w:r>
        <w:t xml:space="preserve">and</w:t>
      </w:r>
      <w:r>
        <w:t xml:space="preserve"> </w:t>
      </w:r>
      <w:r>
        <w:t xml:space="preserve">treatment</w:t>
      </w:r>
      <w:r>
        <w:t xml:space="preserve"> </w:t>
      </w:r>
      <w:r>
        <w:t xml:space="preserve">delays.</w:t>
      </w:r>
      <w:r>
        <w:t xml:space="preserve"> </w:t>
      </w:r>
      <w:r>
        <w:t xml:space="preserve">This</w:t>
      </w:r>
      <w:r>
        <w:t xml:space="preserve"> </w:t>
      </w:r>
      <w:r>
        <w:t xml:space="preserve">can</w:t>
      </w:r>
      <w:r>
        <w:t xml:space="preserve"> </w:t>
      </w:r>
      <w:r>
        <w:t xml:space="preserve">be</w:t>
      </w:r>
      <w:r>
        <w:t xml:space="preserve"> </w:t>
      </w:r>
      <w:r>
        <w:t xml:space="preserve">avoided</w:t>
      </w:r>
      <w:r>
        <w:t xml:space="preserve"> </w:t>
      </w:r>
      <w:r>
        <w:t xml:space="preserve">by</w:t>
      </w:r>
      <w:r>
        <w:t xml:space="preserve"> </w:t>
      </w:r>
      <w:r>
        <w:t xml:space="preserve">implementing</w:t>
      </w:r>
      <w:r>
        <w:t xml:space="preserve"> </w:t>
      </w:r>
      <w:r>
        <w:t xml:space="preserve">a</w:t>
      </w:r>
      <w:r>
        <w:t xml:space="preserve"> </w:t>
      </w:r>
      <w:r>
        <w:t xml:space="preserve">digital</w:t>
      </w:r>
      <w:r>
        <w:t xml:space="preserve"> </w:t>
      </w:r>
      <w:r>
        <w:t xml:space="preserve">system</w:t>
      </w:r>
      <w:r>
        <w:t xml:space="preserve"> </w:t>
      </w:r>
      <w:r>
        <w:t xml:space="preserve">that</w:t>
      </w:r>
      <w:r>
        <w:t xml:space="preserve"> </w:t>
      </w:r>
      <w:r>
        <w:t xml:space="preserve">mediates</w:t>
      </w:r>
      <w:r>
        <w:t xml:space="preserve"> </w:t>
      </w:r>
      <w:r>
        <w:t xml:space="preserve">disagreements</w:t>
      </w:r>
      <w:r>
        <w:t xml:space="preserve"> </w:t>
      </w:r>
      <w:r>
        <w:t xml:space="preserve">by</w:t>
      </w:r>
      <w:r>
        <w:t xml:space="preserve"> </w:t>
      </w:r>
      <w:r>
        <w:t xml:space="preserve">generating</w:t>
      </w:r>
      <w:r>
        <w:t xml:space="preserve"> </w:t>
      </w:r>
      <w:r>
        <w:t xml:space="preserve">informative</w:t>
      </w:r>
      <w:r>
        <w:t xml:space="preserve"> </w:t>
      </w:r>
      <w:r>
        <w:t xml:space="preserve">captions</w:t>
      </w:r>
      <w:r>
        <w:t xml:space="preserve"> </w:t>
      </w:r>
      <w:r>
        <w:t xml:space="preserve">for</w:t>
      </w:r>
      <w:r>
        <w:t xml:space="preserve"> </w:t>
      </w:r>
      <w:r>
        <w:t xml:space="preserve">pathology</w:t>
      </w:r>
      <w:r>
        <w:t xml:space="preserve"> </w:t>
      </w:r>
      <w:r>
        <w:t xml:space="preserve">images</w:t>
      </w:r>
      <w:r>
        <w:t xml:space="preserve"> </w:t>
      </w:r>
      <w:r>
        <w:t xml:space="preserve">based</w:t>
      </w:r>
      <w:r>
        <w:t xml:space="preserve"> </w:t>
      </w:r>
      <w:r>
        <w:t xml:space="preserve">on</w:t>
      </w:r>
      <w:r>
        <w:t xml:space="preserve"> </w:t>
      </w:r>
      <w:r>
        <w:t xml:space="preserve">feature</w:t>
      </w:r>
      <w:r>
        <w:t xml:space="preserve"> </w:t>
      </w:r>
      <w:r>
        <w:t xml:space="preserve">extraction</w:t>
      </w:r>
      <w:r>
        <w:t xml:space="preserve"> </w:t>
      </w:r>
      <w:r>
        <w:t xml:space="preserve">and</w:t>
      </w:r>
      <w:r>
        <w:t xml:space="preserve"> </w:t>
      </w:r>
      <w:r>
        <w:t xml:space="preserve">pattern</w:t>
      </w:r>
      <w:r>
        <w:t xml:space="preserve"> </w:t>
      </w:r>
      <w:r>
        <w:t xml:space="preserve">recognition.</w:t>
      </w:r>
      <w:r>
        <w:t xml:space="preserve"> </w:t>
      </w:r>
      <w:r>
        <w:t xml:space="preserve">Extracting</w:t>
      </w:r>
      <w:r>
        <w:t xml:space="preserve"> </w:t>
      </w:r>
      <w:r>
        <w:t xml:space="preserve">key</w:t>
      </w:r>
      <w:r>
        <w:t xml:space="preserve"> </w:t>
      </w:r>
      <w:r>
        <w:t xml:space="preserve">diagnostic</w:t>
      </w:r>
      <w:r>
        <w:t xml:space="preserve"> </w:t>
      </w:r>
      <w:r>
        <w:t xml:space="preserve">terms</w:t>
      </w:r>
      <w:r>
        <w:t xml:space="preserve"> </w:t>
      </w:r>
      <w:r>
        <w:t xml:space="preserve">from</w:t>
      </w:r>
      <w:r>
        <w:t xml:space="preserve"> </w:t>
      </w:r>
      <w:r>
        <w:t xml:space="preserve">historical</w:t>
      </w:r>
      <w:r>
        <w:t xml:space="preserve"> </w:t>
      </w:r>
      <w:r>
        <w:t xml:space="preserve">pathology</w:t>
      </w:r>
      <w:r>
        <w:t xml:space="preserve"> </w:t>
      </w:r>
      <w:r>
        <w:t xml:space="preserve">reports</w:t>
      </w:r>
      <w:r>
        <w:t xml:space="preserve"> </w:t>
      </w:r>
      <w:r>
        <w:t xml:space="preserve">is</w:t>
      </w:r>
      <w:r>
        <w:t xml:space="preserve"> </w:t>
      </w:r>
      <w:r>
        <w:t xml:space="preserve">the</w:t>
      </w:r>
      <w:r>
        <w:t xml:space="preserve"> </w:t>
      </w:r>
      <w:r>
        <w:t xml:space="preserve">preliminary</w:t>
      </w:r>
      <w:r>
        <w:t xml:space="preserve"> </w:t>
      </w:r>
      <w:r>
        <w:t xml:space="preserve">step</w:t>
      </w:r>
      <w:r>
        <w:t xml:space="preserve"> </w:t>
      </w:r>
      <w:r>
        <w:t xml:space="preserve">to</w:t>
      </w:r>
      <w:r>
        <w:t xml:space="preserve"> </w:t>
      </w:r>
      <w:r>
        <w:t xml:space="preserve">developing</w:t>
      </w:r>
      <w:r>
        <w:t xml:space="preserve"> </w:t>
      </w:r>
      <w:r>
        <w:t xml:space="preserve">this</w:t>
      </w:r>
      <w:r>
        <w:t xml:space="preserve"> </w:t>
      </w:r>
      <w:r>
        <w:t xml:space="preserve">system.</w:t>
      </w:r>
      <w:r>
        <w:t xml:space="preserve"> </w:t>
      </w:r>
      <w:r>
        <w:t xml:space="preserve">This</w:t>
      </w:r>
      <w:r>
        <w:t xml:space="preserve"> </w:t>
      </w:r>
      <w:r>
        <w:t xml:space="preserve">paper</w:t>
      </w:r>
      <w:r>
        <w:t xml:space="preserve"> </w:t>
      </w:r>
      <w:r>
        <w:t xml:space="preserve">proposes</w:t>
      </w:r>
      <w:r>
        <w:t xml:space="preserve"> </w:t>
      </w:r>
      <w:r>
        <w:t xml:space="preserve">an</w:t>
      </w:r>
      <w:r>
        <w:t xml:space="preserve"> </w:t>
      </w:r>
      <w:r>
        <w:t xml:space="preserve">algorithm</w:t>
      </w:r>
      <w:r>
        <w:t xml:space="preserve"> </w:t>
      </w:r>
      <w:r>
        <w:t xml:space="preserve">that</w:t>
      </w:r>
      <w:r>
        <w:t xml:space="preserve"> </w:t>
      </w:r>
      <w:r>
        <w:t xml:space="preserve">generates</w:t>
      </w:r>
      <w:r>
        <w:t xml:space="preserve"> </w:t>
      </w:r>
      <w:r>
        <w:t xml:space="preserve">relevant</w:t>
      </w:r>
      <w:r>
        <w:t xml:space="preserve"> </w:t>
      </w:r>
      <w:r>
        <w:t xml:space="preserve">diagnostic</w:t>
      </w:r>
      <w:r>
        <w:t xml:space="preserve"> </w:t>
      </w:r>
      <w:r>
        <w:t xml:space="preserve">terms</w:t>
      </w:r>
      <w:r>
        <w:t xml:space="preserve"> </w:t>
      </w:r>
      <w:r>
        <w:t xml:space="preserve">from</w:t>
      </w:r>
      <w:r>
        <w:t xml:space="preserve"> </w:t>
      </w:r>
      <w:r>
        <w:t xml:space="preserve">a</w:t>
      </w:r>
      <w:r>
        <w:t xml:space="preserve"> </w:t>
      </w:r>
      <w:r>
        <w:t xml:space="preserve">pathology</w:t>
      </w:r>
      <w:r>
        <w:t xml:space="preserve"> </w:t>
      </w:r>
      <w:r>
        <w:t xml:space="preserve">report</w:t>
      </w:r>
      <w:r>
        <w:t xml:space="preserve"> </w:t>
      </w:r>
      <w:r>
        <w:t xml:space="preserve">based</w:t>
      </w:r>
      <w:r>
        <w:t xml:space="preserve"> </w:t>
      </w:r>
      <w:r>
        <w:t xml:space="preserve">on</w:t>
      </w:r>
      <w:r>
        <w:t xml:space="preserve"> </w:t>
      </w:r>
      <w:r>
        <w:t xml:space="preserve">a</w:t>
      </w:r>
      <w:r>
        <w:t xml:space="preserve"> </w:t>
      </w:r>
      <w:r>
        <w:t xml:space="preserve">short</w:t>
      </w:r>
      <w:r>
        <w:t xml:space="preserve"> </w:t>
      </w:r>
      <w:r>
        <w:t xml:space="preserve">list</w:t>
      </w:r>
      <w:r>
        <w:t xml:space="preserve"> </w:t>
      </w:r>
      <w:r>
        <w:t xml:space="preserve">of</w:t>
      </w:r>
      <w:r>
        <w:t xml:space="preserve"> </w:t>
      </w:r>
      <w:r>
        <w:t xml:space="preserve">known</w:t>
      </w:r>
      <w:r>
        <w:t xml:space="preserve"> </w:t>
      </w:r>
      <w:r>
        <w:t xml:space="preserve">keywords</w:t>
      </w:r>
      <w:r>
        <w:t xml:space="preserve"> </w:t>
      </w:r>
      <w:r>
        <w:t xml:space="preserve">using</w:t>
      </w:r>
      <w:r>
        <w:t xml:space="preserve"> </w:t>
      </w:r>
      <w:r>
        <w:t xml:space="preserve">cosine</w:t>
      </w:r>
      <w:r>
        <w:t xml:space="preserve"> </w:t>
      </w:r>
      <w:r>
        <w:t xml:space="preserve">similarity.</w:t>
      </w:r>
    </w:p>
    <w:p>
      <w:pPr>
        <w:pStyle w:val="Heading1"/>
      </w:pPr>
      <w:bookmarkStart w:id="21" w:name="introduction"/>
      <w:bookmarkEnd w:id="21"/>
      <w:r>
        <w:t xml:space="preserve">INTRODUCTION</w:t>
      </w:r>
    </w:p>
    <w:p>
      <w:pPr>
        <w:pStyle w:val="FirstParagraph"/>
      </w:pPr>
      <w:r>
        <w:t xml:space="preserve">Lung carcinoma is the leading cause of cancer-related death worldwide.</w:t>
      </w:r>
      <w:r>
        <w:t xml:space="preserve"> </w:t>
      </w:r>
      <w:r>
        <w:t xml:space="preserve">In most cases, the chances of survival for lung cancer patients are</w:t>
      </w:r>
      <w:r>
        <w:t xml:space="preserve"> </w:t>
      </w:r>
      <w:r>
        <w:t xml:space="preserve">dramatically reduced due to late diagnoses and limited treatment</w:t>
      </w:r>
      <w:r>
        <w:t xml:space="preserve"> </w:t>
      </w:r>
      <w:r>
        <w:t xml:space="preserve">interventions. Furthermore, complications during the diagnosis of a lung</w:t>
      </w:r>
      <w:r>
        <w:t xml:space="preserve"> </w:t>
      </w:r>
      <w:r>
        <w:t xml:space="preserve">cancer patient add to the overall treatment inefficiency. One of these</w:t>
      </w:r>
      <w:r>
        <w:t xml:space="preserve"> </w:t>
      </w:r>
      <w:r>
        <w:t xml:space="preserve">complications arise due to conflicting diagnostic opinions among</w:t>
      </w:r>
      <w:r>
        <w:t xml:space="preserve"> </w:t>
      </w:r>
      <w:r>
        <w:t xml:space="preserve">pathologists upon reviewing the lung pathology reports. This is known as</w:t>
      </w:r>
      <w:r>
        <w:t xml:space="preserve"> </w:t>
      </w:r>
      <w:r>
        <w:t xml:space="preserve">interobserver variability. The intended result of the ongoing research</w:t>
      </w:r>
      <w:r>
        <w:t xml:space="preserve"> </w:t>
      </w:r>
      <w:r>
        <w:t xml:space="preserve">on reducing interobserver variability is a pattern recognition system</w:t>
      </w:r>
      <w:r>
        <w:t xml:space="preserve"> </w:t>
      </w:r>
      <w:r>
        <w:t xml:space="preserve">that analyzes a lung tumor histopathology image and generates a caption</w:t>
      </w:r>
      <w:r>
        <w:t xml:space="preserve"> </w:t>
      </w:r>
      <w:r>
        <w:t xml:space="preserve">consisting of key diagnostic terms to describe the tumor, e.g., the</w:t>
      </w:r>
      <w:r>
        <w:t xml:space="preserve"> </w:t>
      </w:r>
      <w:r>
        <w:t xml:space="preserve">histologic subtype, tumor stage and other relevant diagnostic</w:t>
      </w:r>
      <w:r>
        <w:t xml:space="preserve"> </w:t>
      </w:r>
      <w:r>
        <w:t xml:space="preserve">information. This system can serve as a mediator and help pathologists</w:t>
      </w:r>
      <w:r>
        <w:t xml:space="preserve"> </w:t>
      </w:r>
      <w:r>
        <w:t xml:space="preserve">with their diagnosis when visual pattern recognition of complex tumors</w:t>
      </w:r>
      <w:r>
        <w:t xml:space="preserve"> </w:t>
      </w:r>
      <w:r>
        <w:t xml:space="preserve">is difficult. The design stages of this system are outlined below:</w:t>
      </w:r>
    </w:p>
    <w:p>
      <w:pPr>
        <w:numPr>
          <w:numId w:val="1001"/>
          <w:ilvl w:val="0"/>
        </w:numPr>
      </w:pPr>
      <w:r>
        <w:t xml:space="preserve">Extract keywords from existing pathology reports </w:t>
      </w:r>
    </w:p>
    <w:p>
      <w:pPr>
        <w:numPr>
          <w:numId w:val="1001"/>
          <w:ilvl w:val="0"/>
        </w:numPr>
      </w:pPr>
      <w:r>
        <w:t xml:space="preserve">Extract features from corresponding pathology images </w:t>
      </w:r>
    </w:p>
    <w:p>
      <w:pPr>
        <w:numPr>
          <w:numId w:val="1001"/>
          <w:ilvl w:val="0"/>
        </w:numPr>
      </w:pPr>
      <w:r>
        <w:t xml:space="preserve">Assign the keywords to the image features and create a database</w:t>
      </w:r>
    </w:p>
    <w:p>
      <w:pPr>
        <w:numPr>
          <w:numId w:val="1001"/>
          <w:ilvl w:val="0"/>
        </w:numPr>
      </w:pPr>
      <w:r>
        <w:t xml:space="preserve">Pathology image of a new patient will be matched feature-to-feature</w:t>
      </w:r>
      <w:r>
        <w:t xml:space="preserve"> </w:t>
      </w:r>
      <w:r>
        <w:t xml:space="preserve">with those in the database, generating the assigned keywords based on</w:t>
      </w:r>
      <w:r>
        <w:t xml:space="preserve"> </w:t>
      </w:r>
      <w:r>
        <w:t xml:space="preserve">feature similarities. </w:t>
      </w:r>
    </w:p>
    <w:p>
      <w:pPr>
        <w:pStyle w:val="FirstParagraph"/>
      </w:pPr>
      <w:r>
        <w:t xml:space="preserve">The purpose of this paper is to study the archive of existing lung</w:t>
      </w:r>
      <w:r>
        <w:t xml:space="preserve"> </w:t>
      </w:r>
      <w:r>
        <w:t xml:space="preserve">cancer histopathology reports of previous patients and propose an</w:t>
      </w:r>
      <w:r>
        <w:t xml:space="preserve"> </w:t>
      </w:r>
      <w:r>
        <w:t xml:space="preserve">algorithm design that extracts relevant keywords from the reports. This</w:t>
      </w:r>
      <w:r>
        <w:t xml:space="preserve"> </w:t>
      </w:r>
      <w:r>
        <w:t xml:space="preserve">will complete Stage 1 of the process and provide the preliminary tools</w:t>
      </w:r>
      <w:r>
        <w:t xml:space="preserve"> </w:t>
      </w:r>
      <w:r>
        <w:t xml:space="preserve">required in Stage 2.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2" w:name="background-and-related-work"/>
      <w:bookmarkEnd w:id="22"/>
      <w:r>
        <w:t xml:space="preserve">BACKGROUND AND RELATED WORK</w:t>
      </w:r>
    </w:p>
    <w:p>
      <w:pPr>
        <w:pStyle w:val="FirstParagraph"/>
      </w:pPr>
      <w:r>
        <w:t xml:space="preserve">Following a biopsy or surgery of lung tumor, tissue samples are sent for</w:t>
      </w:r>
      <w:r>
        <w:t xml:space="preserve"> </w:t>
      </w:r>
      <w:r>
        <w:t xml:space="preserve">laboratory analysis to determine the prognostic features, which may take</w:t>
      </w:r>
      <w:r>
        <w:t xml:space="preserve"> </w:t>
      </w:r>
      <w:r>
        <w:t xml:space="preserve">up to three days. Furthermore, the process may entail sending the</w:t>
      </w:r>
      <w:r>
        <w:t xml:space="preserve"> </w:t>
      </w:r>
      <w:r>
        <w:t xml:space="preserve">specimen to other specialized laboratories for further study to help</w:t>
      </w:r>
      <w:r>
        <w:t xml:space="preserve"> </w:t>
      </w:r>
      <w:r>
        <w:t xml:space="preserve">determine appropriate treatment measures, resulting in additional delays</w:t>
      </w:r>
      <w:r>
        <w:t xml:space="preserve"> </w:t>
      </w:r>
      <w:r>
        <w:t xml:space="preserve">by days or even weeks. Tumors vary greatly from patient to patient and</w:t>
      </w:r>
      <w:r>
        <w:t xml:space="preserve"> </w:t>
      </w:r>
      <w:r>
        <w:t xml:space="preserve">are usually difficult to diagnose; their complex nature requires the</w:t>
      </w:r>
      <w:r>
        <w:t xml:space="preserve"> </w:t>
      </w:r>
      <w:r>
        <w:t xml:space="preserve">specialty of multiple medical professionals. Several pathologists review</w:t>
      </w:r>
      <w:r>
        <w:t xml:space="preserve"> </w:t>
      </w:r>
      <w:r>
        <w:t xml:space="preserve">the lab results before the final pathology report is sent to an</w:t>
      </w:r>
      <w:r>
        <w:t xml:space="preserve"> </w:t>
      </w:r>
      <w:r>
        <w:t xml:space="preserve">oncologist who can evaluate and determine a treatment plan. An accurate</w:t>
      </w:r>
      <w:r>
        <w:t xml:space="preserve"> </w:t>
      </w:r>
      <w:r>
        <w:t xml:space="preserve">and verified pathology report provides all the necessary details on the</w:t>
      </w:r>
      <w:r>
        <w:t xml:space="preserve"> </w:t>
      </w:r>
      <w:r>
        <w:t xml:space="preserve">patient, tumor, prognosis and current state, and is based on</w:t>
      </w:r>
      <w:r>
        <w:t xml:space="preserve"> </w:t>
      </w:r>
      <w:r>
        <w:t xml:space="preserve">pathologists’ visual interpretation of the tumor pattern, as seen on the</w:t>
      </w:r>
      <w:r>
        <w:t xml:space="preserve"> </w:t>
      </w:r>
      <w:r>
        <w:t xml:space="preserve">histopathology image. As lung carcinoma consists of many subtypes and</w:t>
      </w:r>
      <w:r>
        <w:t xml:space="preserve"> </w:t>
      </w:r>
      <w:r>
        <w:t xml:space="preserve">stages, these patterns can be very complicated, even to the trained eye</w:t>
      </w:r>
      <w:r>
        <w:t xml:space="preserve"> </w:t>
      </w:r>
      <w:r>
        <w:t xml:space="preserve">of a pathologist. If interobserver variability among pathologists</w:t>
      </w:r>
      <w:r>
        <w:t xml:space="preserve"> </w:t>
      </w:r>
      <w:r>
        <w:t xml:space="preserve">exists, the treatment process is severely delayed.</w:t>
      </w:r>
    </w:p>
    <w:p>
      <w:pPr>
        <w:pStyle w:val="BodyText"/>
      </w:pPr>
      <w:r>
        <w:t xml:space="preserve">Lung carcinomas are mainly divided into two groups; Non-Small Cell Lung</w:t>
      </w:r>
      <w:r>
        <w:t xml:space="preserve"> </w:t>
      </w:r>
      <w:r>
        <w:t xml:space="preserve">Carcinoma (NSCLC) and Small-Cell Lung Carcinoma (SCLC), the former</w:t>
      </w:r>
      <w:r>
        <w:t xml:space="preserve"> </w:t>
      </w:r>
      <w:r>
        <w:t xml:space="preserve">consisting primarily of Adenocarcinoma (over 50% of cases) and Squamous</w:t>
      </w:r>
      <w:r>
        <w:t xml:space="preserve"> </w:t>
      </w:r>
      <w:r>
        <w:t xml:space="preserve">Cell Carcinoma (over 30% of cases). These classes are further</w:t>
      </w:r>
      <w:r>
        <w:t xml:space="preserve"> </w:t>
      </w:r>
      <w:r>
        <w:t xml:space="preserve">categorized into histologic subtypes based on their molecular profiles.</w:t>
      </w:r>
      <w:r>
        <w:t xml:space="preserve"> </w:t>
      </w:r>
      <w:r>
        <w:t xml:space="preserve">A comprehensive classification of lung carcinoma subtypes and their</w:t>
      </w:r>
      <w:r>
        <w:t xml:space="preserve"> </w:t>
      </w:r>
      <w:r>
        <w:t xml:space="preserve">molecular pathology has been outlined in the</w:t>
      </w:r>
      <w:r>
        <w:t xml:space="preserve"> </w:t>
      </w:r>
      <w:r>
        <w:rPr>
          <w:i/>
        </w:rPr>
        <w:t xml:space="preserve">2015 WHO</w:t>
      </w:r>
      <w:r>
        <w:rPr>
          <w:i/>
        </w:rPr>
        <w:t xml:space="preserve"> </w:t>
      </w:r>
      <w:r>
        <w:rPr>
          <w:i/>
        </w:rPr>
        <w:t xml:space="preserve">Classification</w:t>
      </w:r>
      <w:r>
        <w:t xml:space="preserve"> </w:t>
      </w:r>
      <w:r>
        <w:t xml:space="preserve">[</w:t>
      </w:r>
      <w:r>
        <w:t xml:space="preserve">1</w:t>
      </w:r>
      <w:r>
        <w:t xml:space="preserve">]</w:t>
      </w:r>
      <w:r>
        <w:t xml:space="preserve">. For instance, the primary histologic subtypes</w:t>
      </w:r>
      <w:r>
        <w:t xml:space="preserve"> </w:t>
      </w:r>
      <w:r>
        <w:t xml:space="preserve">of lung adenocarcinoma include lepidic, acinar, papillary,</w:t>
      </w:r>
      <w:r>
        <w:t xml:space="preserve"> </w:t>
      </w:r>
      <w:r>
        <w:t xml:space="preserve">micropapillary, and solid patterns. Most lung adenocarcinomas</w:t>
      </w:r>
      <w:r>
        <w:t xml:space="preserve"> </w:t>
      </w:r>
      <w:r>
        <w:t xml:space="preserve">demonstrate a mixture of different histologic patterns/subtypes;</w:t>
      </w:r>
      <w:r>
        <w:t xml:space="preserve"> </w:t>
      </w:r>
      <w:r>
        <w:t xml:space="preserve">however, each subtype has its prognostic significance, with lepidic</w:t>
      </w:r>
      <w:r>
        <w:t xml:space="preserve"> </w:t>
      </w:r>
      <w:r>
        <w:t xml:space="preserve">pattern harboring the best course of prognosis while micropapillary and</w:t>
      </w:r>
      <w:r>
        <w:t xml:space="preserve"> </w:t>
      </w:r>
      <w:r>
        <w:t xml:space="preserve">solid patterns demonstrating a more aggressive behavior. Depending on</w:t>
      </w:r>
      <w:r>
        <w:t xml:space="preserve"> </w:t>
      </w:r>
      <w:r>
        <w:t xml:space="preserve">the size, dominance and aggressiveness of each pattern, the tumor can be</w:t>
      </w:r>
      <w:r>
        <w:t xml:space="preserve"> </w:t>
      </w:r>
      <w:r>
        <w:t xml:space="preserve">classified as invasive or non-invasive. Below are some histology image</w:t>
      </w:r>
      <w:r>
        <w:t xml:space="preserve"> </w:t>
      </w:r>
      <w:r>
        <w:t xml:space="preserve">samples of the patterns</w:t>
      </w:r>
      <w:r>
        <w:t xml:space="preserve"> </w:t>
      </w:r>
      <w:r>
        <w:t xml:space="preserve">[</w:t>
      </w:r>
      <w:r>
        <w:t xml:space="preserve">2</w:t>
      </w:r>
      <w:r>
        <w:t xml:space="preserve">]</w:t>
      </w:r>
      <w:r>
        <w:t xml:space="preserve">:</w:t>
      </w:r>
    </w:p>
    <w:p>
      <w:pPr>
        <w:pStyle w:val="FigureWithCaption"/>
      </w:pPr>
      <w:r>
        <w:drawing>
          <wp:inline>
            <wp:extent cx="1465200" cy="411600"/>
            <wp:effectExtent b="0" l="0" r="0" t="0"/>
            <wp:docPr descr="Histologic Subtypes of Lung Adenocarcinoma based on pattern recognition. Different subtypes have prognostic significance. Increasing gradient of aggressive tumor behavior, going from Lepidic to Solid patterns. " title="" id="1" name="Picture"/>
            <a:graphic>
              <a:graphicData uri="http://schemas.openxmlformats.org/drawingml/2006/picture">
                <pic:pic>
                  <pic:nvPicPr>
                    <pic:cNvPr descr="figures/subtype-pic/subtype-pic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200" cy="41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Histologic Subtypes of Lung Adenocarcinoma based on pattern recognition.</w:t>
      </w:r>
      <w:r>
        <w:t xml:space="preserve"> </w:t>
      </w:r>
      <w:r>
        <w:t xml:space="preserve">Different subtypes have prognostic significance. Increasing gradient of</w:t>
      </w:r>
      <w:r>
        <w:t xml:space="preserve"> </w:t>
      </w:r>
      <w:r>
        <w:t xml:space="preserve">aggressive tumor behavior, going from Lepidic to Solid patterns.</w:t>
      </w:r>
      <w:r>
        <w:t xml:space="preserve"> </w:t>
      </w:r>
    </w:p>
    <w:p>
      <w:pPr>
        <w:pStyle w:val="BodyText"/>
      </w:pPr>
      <w:r>
        <w:t xml:space="preserve">Evidently, visually recognizing the patterns and distinguishing between</w:t>
      </w:r>
      <w:r>
        <w:t xml:space="preserve"> </w:t>
      </w:r>
      <w:r>
        <w:t xml:space="preserve">different types of tumor based on their molecular pathology structures</w:t>
      </w:r>
      <w:r>
        <w:t xml:space="preserve"> </w:t>
      </w:r>
      <w:r>
        <w:t xml:space="preserve">is an intricate task to perform. In a study conducted by Gelfman,</w:t>
      </w:r>
      <w:r>
        <w:t xml:space="preserve"> </w:t>
      </w:r>
      <w:r>
        <w:t xml:space="preserve">Nelson, et al., each of five pathologists were asked to give two</w:t>
      </w:r>
      <w:r>
        <w:t xml:space="preserve"> </w:t>
      </w:r>
      <w:r>
        <w:t xml:space="preserve">independent readings on 50 different specimens, which were a mixture of</w:t>
      </w:r>
      <w:r>
        <w:t xml:space="preserve"> </w:t>
      </w:r>
      <w:r>
        <w:t xml:space="preserve">well and poorly differentiated adenocarcinoma. When the readings for</w:t>
      </w:r>
      <w:r>
        <w:t xml:space="preserve"> </w:t>
      </w:r>
      <w:r>
        <w:t xml:space="preserve">each specimen were compared, the results showed significant disagreement</w:t>
      </w:r>
      <w:r>
        <w:t xml:space="preserve"> </w:t>
      </w:r>
      <w:r>
        <w:t xml:space="preserve">among the pathologists; 2% to 5% variability for well differentiated</w:t>
      </w:r>
      <w:r>
        <w:t xml:space="preserve"> </w:t>
      </w:r>
      <w:r>
        <w:t xml:space="preserve">adenocarcinomas, 23% to 25% for undifferentiated large cell and small</w:t>
      </w:r>
      <w:r>
        <w:t xml:space="preserve"> </w:t>
      </w:r>
      <w:r>
        <w:t xml:space="preserve">cell carcinomas and 40% to 42% for poorly differentiated</w:t>
      </w:r>
      <w:r>
        <w:t xml:space="preserve"> </w:t>
      </w:r>
      <w:r>
        <w:t xml:space="preserve">adenocarcinomas. Moreover, the aggregate disagreement between two</w:t>
      </w:r>
      <w:r>
        <w:t xml:space="preserve"> </w:t>
      </w:r>
      <w:r>
        <w:t xml:space="preserve">readings of the same sample by the same pathologist was up to 20% for</w:t>
      </w:r>
      <w:r>
        <w:t xml:space="preserve"> </w:t>
      </w:r>
      <w:r>
        <w:t xml:space="preserve">poorly differentiated adenocarcinoma, proving that variability not only</w:t>
      </w:r>
      <w:r>
        <w:t xml:space="preserve"> </w:t>
      </w:r>
      <w:r>
        <w:t xml:space="preserve">exists between different pathologists but also between readings of the</w:t>
      </w:r>
      <w:r>
        <w:t xml:space="preserve"> </w:t>
      </w:r>
      <w:r>
        <w:t xml:space="preserve">same pathologist when the image is too complex</w:t>
      </w:r>
      <w:r>
        <w:t xml:space="preserve"> </w:t>
      </w:r>
      <w:r>
        <w:t xml:space="preserve">[</w:t>
      </w:r>
      <w:r>
        <w:t xml:space="preserve">3</w:t>
      </w:r>
      <w:r>
        <w:t xml:space="preserve">]</w:t>
      </w:r>
      <w:r>
        <w:t xml:space="preserve">.</w:t>
      </w:r>
    </w:p>
    <w:p>
      <w:pPr>
        <w:pStyle w:val="Heading1"/>
      </w:pPr>
      <w:bookmarkStart w:id="24" w:name="methods"/>
      <w:bookmarkEnd w:id="24"/>
      <w:r>
        <w:t xml:space="preserve">METHODS</w:t>
      </w:r>
    </w:p>
    <w:p>
      <w:pPr>
        <w:pStyle w:val="FirstParagraph"/>
      </w:pPr>
      <w:r>
        <w:t xml:space="preserve">In our proposed method to extract relevant diagnostic terms from lung</w:t>
      </w:r>
      <w:r>
        <w:t xml:space="preserve"> </w:t>
      </w:r>
      <w:r>
        <w:t xml:space="preserve">cancer histopathology reports, we developed a Python script that takes</w:t>
      </w:r>
      <w:r>
        <w:t xml:space="preserve"> </w:t>
      </w:r>
      <w:r>
        <w:t xml:space="preserve">advantage of mathematical algorithms and text properties to find and</w:t>
      </w:r>
      <w:r>
        <w:t xml:space="preserve"> </w:t>
      </w:r>
      <w:r>
        <w:t xml:space="preserve">rank certain words in a document as desired. The first step of the</w:t>
      </w:r>
      <w:r>
        <w:t xml:space="preserve"> </w:t>
      </w:r>
      <w:r>
        <w:t xml:space="preserve">process was to manually</w:t>
      </w:r>
      <w:r>
        <w:t xml:space="preserve"> </w:t>
      </w:r>
      <w:r>
        <w:t xml:space="preserve">“</w:t>
      </w:r>
      <w:r>
        <w:t xml:space="preserve">clean</w:t>
      </w:r>
      <w:r>
        <w:t xml:space="preserve">”</w:t>
      </w:r>
      <w:r>
        <w:t xml:space="preserve"> </w:t>
      </w:r>
      <w:r>
        <w:t xml:space="preserve">the archive of histopathology reports.</w:t>
      </w:r>
      <w:r>
        <w:t xml:space="preserve"> </w:t>
      </w:r>
      <w:r>
        <w:t xml:space="preserve">The KIMIA lab database of medical documents consists of thousands of</w:t>
      </w:r>
      <w:r>
        <w:t xml:space="preserve"> </w:t>
      </w:r>
      <w:r>
        <w:t xml:space="preserve">diagnostic reports of previous patients, of which 995 reports pertain to</w:t>
      </w:r>
      <w:r>
        <w:t xml:space="preserve"> </w:t>
      </w:r>
      <w:r>
        <w:t xml:space="preserve">the histopathology of lung cancer. Most of these documents are scanned</w:t>
      </w:r>
      <w:r>
        <w:t xml:space="preserve"> </w:t>
      </w:r>
      <w:r>
        <w:t xml:space="preserve">copies of diagnostic results with sections of redacted information,</w:t>
      </w:r>
      <w:r>
        <w:t xml:space="preserve"> </w:t>
      </w:r>
      <w:r>
        <w:t xml:space="preserve">handwritten notes, illegible texts and characters that were subject to</w:t>
      </w:r>
      <w:r>
        <w:t xml:space="preserve"> </w:t>
      </w:r>
      <w:r>
        <w:t xml:space="preserve">incorrect automatic text transcription. Therefore, it was necessary to</w:t>
      </w:r>
      <w:r>
        <w:t xml:space="preserve"> </w:t>
      </w:r>
      <w:r>
        <w:t xml:space="preserve">ensure that all the documents were free of formatting and spelling</w:t>
      </w:r>
      <w:r>
        <w:t xml:space="preserve"> </w:t>
      </w:r>
      <w:r>
        <w:t xml:space="preserve">errors, and that every diagnostic word from a report was transcribed to</w:t>
      </w:r>
      <w:r>
        <w:t xml:space="preserve"> </w:t>
      </w:r>
      <w:r>
        <w:t xml:space="preserve">a text format as accurately as possible. Once the cleanup process was</w:t>
      </w:r>
      <w:r>
        <w:t xml:space="preserve"> </w:t>
      </w:r>
      <w:r>
        <w:t xml:space="preserve">complete, the pathology reports were downloaded as a collection of</w:t>
      </w:r>
      <w:r>
        <w:t xml:space="preserve"> </w:t>
      </w:r>
      <w:r>
        <w:t xml:space="preserve">“</w:t>
      </w:r>
      <w:r>
        <w:t xml:space="preserve">.txt</w:t>
      </w:r>
      <w:r>
        <w:t xml:space="preserve">”</w:t>
      </w:r>
      <w:r>
        <w:t xml:space="preserve"> </w:t>
      </w:r>
      <w:r>
        <w:t xml:space="preserve">files.</w:t>
      </w:r>
    </w:p>
    <w:p>
      <w:pPr>
        <w:pStyle w:val="BodyText"/>
      </w:pPr>
      <w:r>
        <w:t xml:space="preserve">The next step involves creating two separate text files – a</w:t>
      </w:r>
      <w:r>
        <w:t xml:space="preserve"> </w:t>
      </w:r>
      <w:r>
        <w:t xml:space="preserve">“</w:t>
      </w:r>
      <w:r>
        <w:t xml:space="preserve">PROFILE</w:t>
      </w:r>
      <w:r>
        <w:t xml:space="preserve">”</w:t>
      </w:r>
      <w:r>
        <w:t xml:space="preserve"> </w:t>
      </w:r>
      <w:r>
        <w:t xml:space="preserve">file containing a list of important and relevant diagnostic key terms we</w:t>
      </w:r>
      <w:r>
        <w:t xml:space="preserve"> </w:t>
      </w:r>
      <w:r>
        <w:t xml:space="preserve">are looking for, such as all the cancer subtypes, patterns, cancer</w:t>
      </w:r>
      <w:r>
        <w:t xml:space="preserve"> </w:t>
      </w:r>
      <w:r>
        <w:t xml:space="preserve">stages, tumor location, etc., and a</w:t>
      </w:r>
      <w:r>
        <w:t xml:space="preserve"> </w:t>
      </w:r>
      <w:r>
        <w:t xml:space="preserve">“</w:t>
      </w:r>
      <w:r>
        <w:t xml:space="preserve">COMMON WORDS</w:t>
      </w:r>
      <w:r>
        <w:t xml:space="preserve">”</w:t>
      </w:r>
      <w:r>
        <w:t xml:space="preserve"> </w:t>
      </w:r>
      <w:r>
        <w:t xml:space="preserve">file that contain a</w:t>
      </w:r>
      <w:r>
        <w:t xml:space="preserve"> </w:t>
      </w:r>
      <w:r>
        <w:t xml:space="preserve">list of</w:t>
      </w:r>
      <w:r>
        <w:t xml:space="preserve"> </w:t>
      </w:r>
      <w:r>
        <w:t xml:space="preserve">‘</w:t>
      </w:r>
      <w:r>
        <w:t xml:space="preserve">stopwords</w:t>
      </w:r>
      <w:r>
        <w:t xml:space="preserve">’</w:t>
      </w:r>
      <w:r>
        <w:t xml:space="preserve"> </w:t>
      </w:r>
      <w:r>
        <w:t xml:space="preserve">(and, the, this, when, etc.,) as well as common</w:t>
      </w:r>
      <w:r>
        <w:t xml:space="preserve"> </w:t>
      </w:r>
      <w:r>
        <w:t xml:space="preserve">terms that are of no significance, not relevant to our query and do not</w:t>
      </w:r>
      <w:r>
        <w:t xml:space="preserve"> </w:t>
      </w:r>
      <w:r>
        <w:t xml:space="preserve">provide us with any information regarding the tumor. The list of common</w:t>
      </w:r>
      <w:r>
        <w:t xml:space="preserve"> </w:t>
      </w:r>
      <w:r>
        <w:t xml:space="preserve">words need not be exhaustive; however, some degree of completeness is</w:t>
      </w:r>
      <w:r>
        <w:t xml:space="preserve"> </w:t>
      </w:r>
      <w:r>
        <w:t xml:space="preserve">expected. Longer the list of common words, more precise the outcome. The</w:t>
      </w:r>
      <w:r>
        <w:t xml:space="preserve"> </w:t>
      </w:r>
      <w:r>
        <w:t xml:space="preserve">‘</w:t>
      </w:r>
      <w:r>
        <w:t xml:space="preserve">stopwords</w:t>
      </w:r>
      <w:r>
        <w:t xml:space="preserve">’</w:t>
      </w:r>
      <w:r>
        <w:t xml:space="preserve"> </w:t>
      </w:r>
      <w:r>
        <w:t xml:space="preserve">can be downloaded as a list from any online source, and</w:t>
      </w:r>
      <w:r>
        <w:t xml:space="preserve"> </w:t>
      </w:r>
      <w:r>
        <w:t xml:space="preserve">additional words may be added at discretion. It is important that no</w:t>
      </w:r>
      <w:r>
        <w:t xml:space="preserve"> </w:t>
      </w:r>
      <w:r>
        <w:t xml:space="preserve">word from the</w:t>
      </w:r>
      <w:r>
        <w:t xml:space="preserve"> </w:t>
      </w:r>
      <w:r>
        <w:t xml:space="preserve">“</w:t>
      </w:r>
      <w:r>
        <w:t xml:space="preserve">PROFILE</w:t>
      </w:r>
      <w:r>
        <w:t xml:space="preserve">”</w:t>
      </w:r>
      <w:r>
        <w:t xml:space="preserve"> </w:t>
      </w:r>
      <w:r>
        <w:t xml:space="preserve">list appears on the</w:t>
      </w:r>
      <w:r>
        <w:t xml:space="preserve"> </w:t>
      </w:r>
      <w:r>
        <w:t xml:space="preserve">“</w:t>
      </w:r>
      <w:r>
        <w:t xml:space="preserve">COMMON WORDS</w:t>
      </w:r>
      <w:r>
        <w:t xml:space="preserve">”</w:t>
      </w:r>
      <w:r>
        <w:t xml:space="preserve"> </w:t>
      </w:r>
      <w:r>
        <w:t xml:space="preserve">list. The</w:t>
      </w:r>
      <w:r>
        <w:t xml:space="preserve"> </w:t>
      </w:r>
      <w:r>
        <w:t xml:space="preserve">Python code requires that both files are in the same folder as the</w:t>
      </w:r>
      <w:r>
        <w:t xml:space="preserve"> </w:t>
      </w:r>
      <w:r>
        <w:t xml:space="preserve">downloaded reports.</w:t>
      </w:r>
    </w:p>
    <w:p>
      <w:pPr>
        <w:pStyle w:val="BodyText"/>
      </w:pPr>
      <w:r>
        <w:br w:type="textWrapping"/>
      </w:r>
      <w:r>
        <w:rPr>
          <w:b/>
        </w:rPr>
        <w:t xml:space="preserve">Methodology of the Python Algorithm</w:t>
      </w:r>
    </w:p>
    <w:p>
      <w:pPr>
        <w:pStyle w:val="BodyText"/>
      </w:pPr>
      <w:r>
        <w:t xml:space="preserve">Each report’s file name is specified at the end of the script, along</w:t>
      </w:r>
      <w:r>
        <w:t xml:space="preserve"> </w:t>
      </w:r>
      <w:r>
        <w:t xml:space="preserve">with the</w:t>
      </w:r>
      <w:r>
        <w:t xml:space="preserve"> </w:t>
      </w:r>
      <w:r>
        <w:t xml:space="preserve">“</w:t>
      </w:r>
      <w:r>
        <w:t xml:space="preserve">PROFILE</w:t>
      </w:r>
      <w:r>
        <w:t xml:space="preserve">”</w:t>
      </w:r>
      <w:r>
        <w:t xml:space="preserve"> </w:t>
      </w:r>
      <w:r>
        <w:t xml:space="preserve">and</w:t>
      </w:r>
      <w:r>
        <w:t xml:space="preserve"> </w:t>
      </w:r>
      <w:r>
        <w:t xml:space="preserve">“</w:t>
      </w:r>
      <w:r>
        <w:t xml:space="preserve">COMMON WORDS</w:t>
      </w:r>
      <w:r>
        <w:t xml:space="preserve">”</w:t>
      </w:r>
      <w:r>
        <w:t xml:space="preserve"> </w:t>
      </w:r>
      <w:r>
        <w:t xml:space="preserve">list files. It is this main</w:t>
      </w:r>
      <w:r>
        <w:t xml:space="preserve"> </w:t>
      </w:r>
      <w:r>
        <w:t xml:space="preserve">function that is called to run the mentioned file and generate keywords</w:t>
      </w:r>
      <w:r>
        <w:t xml:space="preserve"> </w:t>
      </w:r>
      <w:r>
        <w:t xml:space="preserve">from the document based on the code’s algorithm.</w:t>
      </w:r>
    </w:p>
    <w:p>
      <w:pPr>
        <w:pStyle w:val="BodyText"/>
      </w:pPr>
      <w:r>
        <w:t xml:space="preserve">main(’TCGA-05-4382.952c0f32-1472-49e1-8334-b0f1de4ac921.txt’,’profile.txt’,’common.txt’)</w:t>
      </w:r>
    </w:p>
    <w:p>
      <w:pPr>
        <w:pStyle w:val="BodyText"/>
      </w:pPr>
      <w:r>
        <w:t xml:space="preserve">The code imports data from the specified document in the directory,</w:t>
      </w:r>
      <w:r>
        <w:t xml:space="preserve"> </w:t>
      </w:r>
      <w:r>
        <w:t xml:space="preserve">along with all other data in the corpus. Basic operations are performed</w:t>
      </w:r>
      <w:r>
        <w:t xml:space="preserve"> </w:t>
      </w:r>
      <w:r>
        <w:t xml:space="preserve">to eliminate unnecessary text complications and maintain data</w:t>
      </w:r>
      <w:r>
        <w:t xml:space="preserve"> </w:t>
      </w:r>
      <w:r>
        <w:t xml:space="preserve">similarity. For example, string_data_clean.lower() converts all</w:t>
      </w:r>
      <w:r>
        <w:t xml:space="preserve"> </w:t>
      </w:r>
      <w:r>
        <w:t xml:space="preserve">uppercase data to lowercase, str_data = str_data.replace function is</w:t>
      </w:r>
      <w:r>
        <w:t xml:space="preserve"> </w:t>
      </w:r>
      <w:r>
        <w:t xml:space="preserve">used to replace all punctuations to periods (</w:t>
      </w:r>
      <w:r>
        <w:t xml:space="preserve">“</w:t>
      </w:r>
      <w:r>
        <w:t xml:space="preserve">.</w:t>
      </w:r>
      <w:r>
        <w:t xml:space="preserve">”</w:t>
      </w:r>
      <w:r>
        <w:t xml:space="preserve">), str_data.split is</w:t>
      </w:r>
      <w:r>
        <w:t xml:space="preserve"> </w:t>
      </w:r>
      <w:r>
        <w:t xml:space="preserve">used to split sentences into new lines and separate words, etc. The</w:t>
      </w:r>
      <w:r>
        <w:t xml:space="preserve"> </w:t>
      </w:r>
      <w:r>
        <w:t xml:space="preserve">first section of the script generates a</w:t>
      </w:r>
      <w:r>
        <w:t xml:space="preserve"> </w:t>
      </w:r>
      <w:r>
        <w:t xml:space="preserve">“</w:t>
      </w:r>
      <w:r>
        <w:t xml:space="preserve">bag of words</w:t>
      </w:r>
      <w:r>
        <w:t xml:space="preserve">”</w:t>
      </w:r>
      <w:r>
        <w:t xml:space="preserve"> </w:t>
      </w:r>
      <w:r>
        <w:t xml:space="preserve">from the</w:t>
      </w:r>
      <w:r>
        <w:t xml:space="preserve"> </w:t>
      </w:r>
      <w:r>
        <w:t xml:space="preserve">imported file to be used in upcoming functions.</w:t>
      </w:r>
    </w:p>
    <w:p>
      <w:pPr>
        <w:pStyle w:val="BodyText"/>
      </w:pPr>
      <w:r>
        <w:t xml:space="preserve">At this point, the textual data is converted to vectors in a vector</w:t>
      </w:r>
      <w:r>
        <w:t xml:space="preserve"> </w:t>
      </w:r>
      <w:r>
        <w:t xml:space="preserve">space model. This is an important step because in order to calculate a</w:t>
      </w:r>
      <w:r>
        <w:t xml:space="preserve"> </w:t>
      </w:r>
      <w:r>
        <w:t xml:space="preserve">numerical value for text, such as frequency scores, cosine values, etc.,</w:t>
      </w:r>
      <w:r>
        <w:t xml:space="preserve"> </w:t>
      </w:r>
      <w:r>
        <w:t xml:space="preserve">the data needs to be in the form of a matrix to allow for computational</w:t>
      </w:r>
      <w:r>
        <w:t xml:space="preserve"> </w:t>
      </w:r>
      <w:r>
        <w:t xml:space="preserve">interpretation. The resulting vector space model represents terms,</w:t>
      </w:r>
      <w:r>
        <w:t xml:space="preserve"> </w:t>
      </w:r>
      <w:r>
        <w:t xml:space="preserve">sentences and documents in the form of vectors (Figure 2).</w:t>
      </w:r>
    </w:p>
    <w:p>
      <w:pPr>
        <w:pStyle w:val="FigureWithCaption"/>
      </w:pPr>
      <w:r>
        <w:drawing>
          <wp:inline>
            <wp:extent cx="864000" cy="648000"/>
            <wp:effectExtent b="0" l="0" r="0" t="0"/>
            <wp:docPr descr="Words, sentences and documents converted to individual vectors and mapped on to a Vector Space Model [4]  " title="" id="1" name="Picture"/>
            <a:graphic>
              <a:graphicData uri="http://schemas.openxmlformats.org/drawingml/2006/picture">
                <pic:pic>
                  <pic:nvPicPr>
                    <pic:cNvPr descr="figures/vector-space-model-pic/vector-space-model-pic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64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Words, sentences and documents converted to individual vectors and</w:t>
      </w:r>
      <w:r>
        <w:t xml:space="preserve"> </w:t>
      </w:r>
      <w:r>
        <w:t xml:space="preserve">mapped on to a Vector Space Model</w:t>
      </w:r>
      <w:r>
        <w:t xml:space="preserve"> </w:t>
      </w:r>
      <w:r>
        <w:t xml:space="preserve">[</w:t>
      </w:r>
      <w:r>
        <w:t xml:space="preserve">4</w:t>
      </w:r>
      <w:r>
        <w:t xml:space="preserve">]</w:t>
      </w:r>
      <w:r>
        <w:t xml:space="preserve"> </w:t>
      </w:r>
      <w:r>
        <w:t xml:space="preserve"> </w:t>
      </w:r>
    </w:p>
    <w:p>
      <w:pPr>
        <w:pStyle w:val="BodyText"/>
      </w:pPr>
      <w:r>
        <w:t xml:space="preserve">The section of the script under the line of code,</w:t>
      </w:r>
      <w:r>
        <w:t xml:space="preserve"> </w:t>
      </w:r>
      <w:r>
        <w:t xml:space="preserve">get_word_frequency(string_data_clean, test_words,</w:t>
      </w:r>
      <w:r>
        <w:t xml:space="preserve"> </w:t>
      </w:r>
      <w:r>
        <w:t xml:space="preserve">common_words),processes the parsed data, calculates the vector</w:t>
      </w:r>
      <w:r>
        <w:t xml:space="preserve"> </w:t>
      </w:r>
      <w:r>
        <w:t xml:space="preserve">magnitude and generates the term frequency for every word in the</w:t>
      </w:r>
      <w:r>
        <w:t xml:space="preserve"> </w:t>
      </w:r>
      <w:r>
        <w:t xml:space="preserve">document. </w:t>
      </w:r>
    </w:p>
    <w:p>
      <w:pPr>
        <w:pStyle w:val="BodyText"/>
      </w:pPr>
      <w:r>
        <w:rPr>
          <w:i/>
        </w:rPr>
        <w:t xml:space="preserve">Cosine Similarity</w:t>
      </w:r>
      <w:r>
        <w:t xml:space="preserve"> </w:t>
      </w:r>
      <w:r>
        <w:t xml:space="preserve">calculates the cosine of the angle between two</w:t>
      </w:r>
      <w:r>
        <w:t xml:space="preserve"> </w:t>
      </w:r>
      <w:r>
        <w:t xml:space="preserve">document vectors. This tells us the orientation of the two vectors and</w:t>
      </w:r>
      <w:r>
        <w:t xml:space="preserve"> </w:t>
      </w:r>
      <w:r>
        <w:t xml:space="preserve">hence generates a metric that provides information on how similar the</w:t>
      </w:r>
      <w:r>
        <w:t xml:space="preserve"> </w:t>
      </w:r>
      <w:r>
        <w:t xml:space="preserve">two documents are. To build the cosine similarity equation, the</w:t>
      </w:r>
      <w:r>
        <w:t xml:space="preserve"> </w:t>
      </w:r>
      <w:r>
        <w:t xml:space="preserve">following dot product formula is implemented into the Python script:</w:t>
      </w:r>
    </w:p>
    <w:p>
      <w:pPr>
        <w:pStyle w:val="BodyText"/>
      </w:pPr>
      <m:oMath>
        <m:r>
          <m:rPr>
            <m:sty m:val="p"/>
          </m:rPr>
          <m:t>cos</m:t>
        </m:r>
        <m:r>
          <m:t>θ</m:t>
        </m:r>
        <m:r>
          <m:t>=</m:t>
        </m:r>
        <m:f>
          <m:fPr>
            <m:type m:val="bar"/>
          </m:fPr>
          <m:num>
            <m:groupChr>
              <m:groupChrPr>
                <m:chr m:val="⃗"/>
                <m:pos m:val="top"/>
                <m:vertJc m:val="bot"/>
              </m:groupChrPr>
              <m:e>
                <m:r>
                  <m:t>P</m:t>
                </m:r>
              </m:e>
            </m:groupChr>
            <m:r>
              <m:t> </m:t>
            </m:r>
            <m:r>
              <m:t>.</m:t>
            </m:r>
            <m:r>
              <m:t> </m:t>
            </m:r>
            <m:groupChr>
              <m:groupChrPr>
                <m:chr m:val="⃗"/>
                <m:pos m:val="top"/>
                <m:vertJc m:val="bot"/>
              </m:groupChrPr>
              <m:e>
                <m:r>
                  <m:t>Q</m:t>
                </m:r>
              </m:e>
            </m:groupChr>
          </m:num>
          <m:den>
            <m:d>
              <m:dPr>
                <m:begChr m:val="|"/>
                <m:endChr m:val="|"/>
                <m:grow/>
              </m:dPr>
              <m:e>
                <m:d>
                  <m:dPr>
                    <m:begChr m:val="|"/>
                    <m:endChr m:val="|"/>
                    <m:grow/>
                  </m:dPr>
                  <m:e>
                    <m:groupChr>
                      <m:groupChrPr>
                        <m:chr m:val="⃗"/>
                        <m:pos m:val="top"/>
                        <m:vertJc m:val="bot"/>
                      </m:groupChrPr>
                      <m:e>
                        <m:r>
                          <m:t>P</m:t>
                        </m:r>
                      </m:e>
                    </m:groupChr>
                  </m:e>
                </m:d>
              </m:e>
            </m:d>
            <m:d>
              <m:dPr>
                <m:begChr m:val="|"/>
                <m:endChr m:val="|"/>
                <m:grow/>
              </m:dPr>
              <m:e>
                <m:d>
                  <m:dPr>
                    <m:begChr m:val="|"/>
                    <m:endChr m:val="|"/>
                    <m:grow/>
                  </m:dPr>
                  <m:e>
                    <m:groupChr>
                      <m:groupChrPr>
                        <m:chr m:val="⃗"/>
                        <m:pos m:val="top"/>
                        <m:vertJc m:val="bot"/>
                      </m:groupChrPr>
                      <m:e>
                        <m:r>
                          <m:t>Q</m:t>
                        </m:r>
                      </m:e>
                    </m:groupChr>
                  </m:e>
                </m:d>
              </m:e>
            </m:d>
          </m:den>
        </m:f>
      </m:oMath>
    </w:p>
    <w:p>
      <w:pPr>
        <w:pStyle w:val="BodyText"/>
      </w:pPr>
      <w:r>
        <w:t xml:space="preserve">where P and Q are documents in the vector space. The count_denom_p and</w:t>
      </w:r>
      <w:r>
        <w:t xml:space="preserve"> </w:t>
      </w:r>
      <w:r>
        <w:t xml:space="preserve">count_denom_q lines under the profile_calculation section of the</w:t>
      </w:r>
      <w:r>
        <w:t xml:space="preserve"> </w:t>
      </w:r>
      <w:r>
        <w:t xml:space="preserve">script makes use of the cosine similarity equation to find the</w:t>
      </w:r>
      <w:r>
        <w:t xml:space="preserve"> </w:t>
      </w:r>
      <w:r>
        <w:t xml:space="preserve">magnitudes and Euclidean distances among all the documents in the vector</w:t>
      </w:r>
      <w:r>
        <w:t xml:space="preserve"> </w:t>
      </w:r>
      <w:r>
        <w:t xml:space="preserve">space of the corpus. The term frequency for every word in the</w:t>
      </w:r>
      <w:r>
        <w:t xml:space="preserve"> </w:t>
      </w:r>
      <w:r>
        <w:t xml:space="preserve">“</w:t>
      </w:r>
      <w:r>
        <w:t xml:space="preserve">PROFILE</w:t>
      </w:r>
      <w:r>
        <w:t xml:space="preserve">”</w:t>
      </w:r>
      <w:r>
        <w:t xml:space="preserve"> </w:t>
      </w:r>
      <w:r>
        <w:t xml:space="preserve">list is then weighed against the cosine similarity values to</w:t>
      </w:r>
      <w:r>
        <w:t xml:space="preserve"> </w:t>
      </w:r>
      <w:r>
        <w:t xml:space="preserve">generate a list of terms extracted from the specified document that are</w:t>
      </w:r>
      <w:r>
        <w:t xml:space="preserve"> </w:t>
      </w:r>
      <w:r>
        <w:t xml:space="preserve">closest to the</w:t>
      </w:r>
      <w:r>
        <w:t xml:space="preserve"> </w:t>
      </w:r>
      <w:r>
        <w:t xml:space="preserve">“</w:t>
      </w:r>
      <w:r>
        <w:t xml:space="preserve">PROFILE</w:t>
      </w:r>
      <w:r>
        <w:t xml:space="preserve">”</w:t>
      </w:r>
      <w:r>
        <w:t xml:space="preserve"> </w:t>
      </w:r>
      <w:r>
        <w:t xml:space="preserve">words. A score closer to</w:t>
      </w:r>
      <w:r>
        <w:t xml:space="preserve"> </w:t>
      </w:r>
      <w:r>
        <w:t xml:space="preserve">‘</w:t>
      </w:r>
      <w:r>
        <w:t xml:space="preserve">1</w:t>
      </w:r>
      <w:r>
        <w:t xml:space="preserve">’</w:t>
      </w:r>
      <w:r>
        <w:t xml:space="preserve"> </w:t>
      </w:r>
      <w:r>
        <w:t xml:space="preserve">indicates high</w:t>
      </w:r>
      <w:r>
        <w:t xml:space="preserve"> </w:t>
      </w:r>
      <w:r>
        <w:t xml:space="preserve">similarity, whereas scores of</w:t>
      </w:r>
      <w:r>
        <w:t xml:space="preserve"> </w:t>
      </w:r>
      <w:r>
        <w:t xml:space="preserve">‘</w:t>
      </w:r>
      <w:r>
        <w:t xml:space="preserve">0</w:t>
      </w:r>
      <w:r>
        <w:t xml:space="preserve">’</w:t>
      </w:r>
      <w:r>
        <w:t xml:space="preserve"> </w:t>
      </w:r>
      <w:r>
        <w:t xml:space="preserve">indicate no similarity.  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26" w:name="experimental-results"/>
      <w:bookmarkEnd w:id="26"/>
      <w:r>
        <w:t xml:space="preserve">EXPERIMENTAL RESULTS </w:t>
      </w:r>
    </w:p>
    <w:p>
      <w:pPr>
        <w:pStyle w:val="FigureWithCaption"/>
      </w:pPr>
      <w:r>
        <w:drawing>
          <wp:inline>
            <wp:extent cx="1639200" cy="661200"/>
            <wp:effectExtent b="0" l="0" r="0" t="0"/>
            <wp:docPr descr="Table 1:  key test-words on PROFILE list " title="" id="1" name="Picture"/>
            <a:graphic>
              <a:graphicData uri="http://schemas.openxmlformats.org/drawingml/2006/picture">
                <pic:pic>
                  <pic:nvPicPr>
                    <pic:cNvPr descr="figures/table-1-pic/table-1-pic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66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Table 1:  key test-words on</w:t>
      </w:r>
      <w:r>
        <w:t xml:space="preserve"> </w:t>
      </w:r>
      <w:r>
        <w:t xml:space="preserve">“</w:t>
      </w:r>
      <w:r>
        <w:t xml:space="preserve">PROFILE</w:t>
      </w:r>
      <w:r>
        <w:t xml:space="preserve">”</w:t>
      </w:r>
      <w:r>
        <w:t xml:space="preserve"> </w:t>
      </w:r>
      <w:r>
        <w:t xml:space="preserve">list</w:t>
      </w:r>
      <w:r>
        <w:t xml:space="preserve"> </w:t>
      </w:r>
    </w:p>
    <w:p>
      <w:pPr>
        <w:pStyle w:val="FigureWithCaption"/>
      </w:pPr>
      <w:r>
        <w:drawing>
          <wp:inline>
            <wp:extent cx="1639200" cy="744000"/>
            <wp:effectExtent b="0" l="0" r="0" t="0"/>
            <wp:docPr descr="Table 2: Results of output terms generated by the Python algorithm " title="" id="1" name="Picture"/>
            <a:graphic>
              <a:graphicData uri="http://schemas.openxmlformats.org/drawingml/2006/picture">
                <pic:pic>
                  <pic:nvPicPr>
                    <pic:cNvPr descr="figures/table-2-pic/table-2-pic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200" cy="7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Table 2: Results of output terms generated by the Python algorithm</w:t>
      </w:r>
      <w:r>
        <w:t xml:space="preserve"> </w:t>
      </w:r>
    </w:p>
    <w:p>
      <w:pPr>
        <w:pStyle w:val="BodyText"/>
      </w:pPr>
      <w:r>
        <w:t xml:space="preserve">To test our code, we randomly chose 5 reports from the pathology reports</w:t>
      </w:r>
      <w:r>
        <w:t xml:space="preserve"> </w:t>
      </w:r>
      <w:r>
        <w:t xml:space="preserve">archive to run on Python. Table 1 shows the set of 23 key test-words</w:t>
      </w:r>
      <w:r>
        <w:t xml:space="preserve"> </w:t>
      </w:r>
      <w:r>
        <w:t xml:space="preserve">that were used as our</w:t>
      </w:r>
      <w:r>
        <w:t xml:space="preserve"> </w:t>
      </w:r>
      <w:r>
        <w:t xml:space="preserve">“</w:t>
      </w:r>
      <w:r>
        <w:t xml:space="preserve">PROFILE</w:t>
      </w:r>
      <w:r>
        <w:t xml:space="preserve">”</w:t>
      </w:r>
      <w:r>
        <w:t xml:space="preserve"> </w:t>
      </w:r>
      <w:r>
        <w:t xml:space="preserve">list. These are a mixture of lung</w:t>
      </w:r>
      <w:r>
        <w:t xml:space="preserve"> </w:t>
      </w:r>
      <w:r>
        <w:t xml:space="preserve">carcinoma subtypes, cancer stages and other relevant diagnostic terms to</w:t>
      </w:r>
      <w:r>
        <w:t xml:space="preserve"> </w:t>
      </w:r>
      <w:r>
        <w:t xml:space="preserve">be used a basis for the desired output terms. A separate list of roughly</w:t>
      </w:r>
      <w:r>
        <w:t xml:space="preserve"> </w:t>
      </w:r>
      <w:r>
        <w:t xml:space="preserve">200</w:t>
      </w:r>
      <w:r>
        <w:t xml:space="preserve"> </w:t>
      </w:r>
      <w:r>
        <w:t xml:space="preserve">“</w:t>
      </w:r>
      <w:r>
        <w:t xml:space="preserve">COMMON WORDS</w:t>
      </w:r>
      <w:r>
        <w:t xml:space="preserve">”</w:t>
      </w:r>
      <w:r>
        <w:t xml:space="preserve"> </w:t>
      </w:r>
      <w:r>
        <w:t xml:space="preserve">were specified in another text file; most of which</w:t>
      </w:r>
      <w:r>
        <w:t xml:space="preserve"> </w:t>
      </w:r>
      <w:r>
        <w:t xml:space="preserve">were downloaded from open-source platforms. Both files were placed in</w:t>
      </w:r>
      <w:r>
        <w:t xml:space="preserve"> </w:t>
      </w:r>
      <w:r>
        <w:t xml:space="preserve">the same folder as the script and all the reports. Finally, the code was</w:t>
      </w:r>
      <w:r>
        <w:t xml:space="preserve"> </w:t>
      </w:r>
      <w:r>
        <w:t xml:space="preserve">run separately for each of the 5 files. As mentioned in the Methods</w:t>
      </w:r>
      <w:r>
        <w:t xml:space="preserve"> </w:t>
      </w:r>
      <w:r>
        <w:t xml:space="preserve">section, the file name must be copied and pasted inside the main</w:t>
      </w:r>
      <w:r>
        <w:t xml:space="preserve"> </w:t>
      </w:r>
      <w:r>
        <w:t xml:space="preserve">function at the end of the script for each iteration. This makes it easy</w:t>
      </w:r>
      <w:r>
        <w:t xml:space="preserve"> </w:t>
      </w:r>
      <w:r>
        <w:t xml:space="preserve">for the user to extract terms for a specific file at a time.            </w:t>
      </w:r>
    </w:p>
    <w:p>
      <w:pPr>
        <w:pStyle w:val="BodyText"/>
      </w:pPr>
      <w:r>
        <w:t xml:space="preserve">The results are shown in Table 2. The first column shows the first 10</w:t>
      </w:r>
      <w:r>
        <w:t xml:space="preserve"> </w:t>
      </w:r>
      <w:r>
        <w:t xml:space="preserve">characters of the filename – this is unique for each report, so the</w:t>
      </w:r>
      <w:r>
        <w:t xml:space="preserve"> </w:t>
      </w:r>
      <w:r>
        <w:t xml:space="preserve">test can be reproduced for verification of results. The second and third</w:t>
      </w:r>
      <w:r>
        <w:t xml:space="preserve"> </w:t>
      </w:r>
      <w:r>
        <w:t xml:space="preserve">columns show the number of words in the original report and the number</w:t>
      </w:r>
      <w:r>
        <w:t xml:space="preserve"> </w:t>
      </w:r>
      <w:r>
        <w:t xml:space="preserve">of output words extracted by the algorithm, respectively. Finally, the</w:t>
      </w:r>
      <w:r>
        <w:t xml:space="preserve"> </w:t>
      </w:r>
      <w:r>
        <w:t xml:space="preserve">output terms are shown on the last column as a comma-separated string.</w:t>
      </w:r>
      <w:r>
        <w:t xml:space="preserve"> </w:t>
      </w:r>
      <w:r>
        <w:t xml:space="preserve">As evident, the output terms not only reflect the available</w:t>
      </w:r>
      <w:r>
        <w:t xml:space="preserve"> </w:t>
      </w:r>
      <w:r>
        <w:t xml:space="preserve">“</w:t>
      </w:r>
      <w:r>
        <w:t xml:space="preserve">PROFILE</w:t>
      </w:r>
      <w:r>
        <w:t xml:space="preserve">”</w:t>
      </w:r>
      <w:r>
        <w:t xml:space="preserve"> </w:t>
      </w:r>
      <w:r>
        <w:t xml:space="preserve">words from a report but also words that are similar. This is a result of</w:t>
      </w:r>
      <w:r>
        <w:t xml:space="preserve"> </w:t>
      </w:r>
      <w:r>
        <w:t xml:space="preserve">the Euclidean distance calculation performed by the cosine similarity</w:t>
      </w:r>
      <w:r>
        <w:t xml:space="preserve"> </w:t>
      </w:r>
      <w:r>
        <w:t xml:space="preserve">matrix.</w:t>
      </w:r>
    </w:p>
    <w:p>
      <w:pPr>
        <w:pStyle w:val="BodyText"/>
      </w:pPr>
      <w:r>
        <w:t xml:space="preserve"> </w:t>
      </w:r>
    </w:p>
    <w:p>
      <w:pPr>
        <w:pStyle w:val="Heading1"/>
      </w:pPr>
      <w:bookmarkStart w:id="29" w:name="conclusion"/>
      <w:bookmarkEnd w:id="29"/>
      <w:r>
        <w:t xml:space="preserve">CONCLUSION</w:t>
      </w:r>
    </w:p>
    <w:p>
      <w:pPr>
        <w:pStyle w:val="FirstParagraph"/>
      </w:pPr>
      <w:r>
        <w:t xml:space="preserve"> </w:t>
      </w:r>
      <w:r>
        <w:t xml:space="preserve">[</w:t>
      </w:r>
      <w:r>
        <w:t xml:space="preserve">Significance of Results?</w:t>
      </w:r>
      <w:r>
        <w:t xml:space="preserve">]</w:t>
      </w:r>
    </w:p>
    <w:p>
      <w:pPr>
        <w:pStyle w:val="BodyText"/>
      </w:pPr>
      <w:r>
        <w:t xml:space="preserve">[</w:t>
      </w:r>
      <w:r>
        <w:t xml:space="preserve">What can be done to improve results? Elaborate on these: Improve list</w:t>
      </w:r>
      <w:r>
        <w:t xml:space="preserve"> </w:t>
      </w:r>
      <w:r>
        <w:t xml:space="preserve">of common words, improve list of profile words,</w:t>
      </w:r>
      <w:r>
        <w:t xml:space="preserve"> </w:t>
      </w:r>
      <w:r>
        <w:t xml:space="preserve">“</w:t>
      </w:r>
      <w:r>
        <w:t xml:space="preserve">loop</w:t>
      </w:r>
      <w:r>
        <w:t xml:space="preserve">”</w:t>
      </w:r>
      <w:r>
        <w:t xml:space="preserve"> </w:t>
      </w:r>
      <w:r>
        <w:t xml:space="preserve">the code so it</w:t>
      </w:r>
      <w:r>
        <w:t xml:space="preserve"> </w:t>
      </w:r>
      <w:r>
        <w:t xml:space="preserve">can run multiple reports at once (maybe run whatever files are placed in</w:t>
      </w:r>
      <w:r>
        <w:t xml:space="preserve"> </w:t>
      </w:r>
      <w:r>
        <w:t xml:space="preserve">the directory folder?), etc</w:t>
      </w:r>
      <w:r>
        <w:t xml:space="preserve">]</w:t>
      </w:r>
    </w:p>
    <w:p>
      <w:pPr>
        <w:pStyle w:val="BodyText"/>
      </w:pPr>
      <w:r>
        <w:t xml:space="preserve">[</w:t>
      </w:r>
      <w:r>
        <w:t xml:space="preserve">Talk about next steps. Explain some medical imaging techniques that</w:t>
      </w:r>
      <w:r>
        <w:t xml:space="preserve"> </w:t>
      </w:r>
      <w:r>
        <w:t xml:space="preserve">can be used in future stages of this research</w:t>
      </w:r>
      <w:r>
        <w:t xml:space="preserve">]</w:t>
      </w:r>
    </w:p>
    <w:p>
      <w:pPr>
        <w:pStyle w:val="BodyText"/>
      </w:pPr>
      <w:r>
        <w:br w:type="textWrapping"/>
      </w:r>
      <w:r>
        <w:t xml:space="preserve">Free text and summary style reports are the current major formats of</w:t>
      </w:r>
      <w:r>
        <w:t xml:space="preserve"> </w:t>
      </w:r>
      <w:r>
        <w:t xml:space="preserve">pathology reports. They remain the norm for reporting many</w:t>
      </w:r>
      <w:r>
        <w:t xml:space="preserve"> </w:t>
      </w:r>
      <w:r>
        <w:t xml:space="preserve">non-neoplastic diseases. In the last two decades, with an increase in</w:t>
      </w:r>
      <w:r>
        <w:t xml:space="preserve"> </w:t>
      </w:r>
      <w:r>
        <w:t xml:space="preserve">the amount of information required to assess/detect</w:t>
      </w:r>
      <w:r>
        <w:t xml:space="preserve"> </w:t>
      </w:r>
      <w:r>
        <w:t xml:space="preserve">cancer, concise reports have become more popular in reporting cancer</w:t>
      </w:r>
      <w:r>
        <w:t xml:space="preserve"> </w:t>
      </w:r>
      <w:r>
        <w:t xml:space="preserve">cases. A mixture of both free text and concise style reports are used by</w:t>
      </w:r>
      <w:r>
        <w:t xml:space="preserve"> </w:t>
      </w:r>
      <w:r>
        <w:t xml:space="preserve">most, but they are at most times lengthy and time consuming to compose.</w:t>
      </w:r>
      <w:r>
        <w:t xml:space="preserve"> </w:t>
      </w:r>
      <w:r>
        <w:t xml:space="preserve">In some cases, digital images have been used for the pathology report in</w:t>
      </w:r>
      <w:r>
        <w:t xml:space="preserve"> </w:t>
      </w:r>
      <w:r>
        <w:t xml:space="preserve">many centers worldwide, but their value and contribution are often</w:t>
      </w:r>
      <w:r>
        <w:t xml:space="preserve"> </w:t>
      </w:r>
      <w:r>
        <w:t xml:space="preserve">questioned. </w:t>
      </w:r>
    </w:p>
    <w:p>
      <w:pPr>
        <w:pStyle w:val="BodyText"/>
      </w:pPr>
      <w:r>
        <w:t xml:space="preserve">There is an overwhelming need for adopting a standardized concise report</w:t>
      </w:r>
      <w:r>
        <w:t xml:space="preserve"> </w:t>
      </w:r>
      <w:r>
        <w:t xml:space="preserve">style especially for cancer cases</w:t>
      </w:r>
      <w:r>
        <w:t xml:space="preserve"> </w:t>
      </w:r>
      <w:r>
        <w:t xml:space="preserve">[</w:t>
      </w:r>
      <w:r>
        <w:t xml:space="preserve">5</w:t>
      </w:r>
      <w:r>
        <w:t xml:space="preserve">]</w:t>
      </w:r>
      <w:r>
        <w:t xml:space="preserve">. The methods outlined in this</w:t>
      </w:r>
      <w:r>
        <w:t xml:space="preserve"> </w:t>
      </w:r>
      <w:r>
        <w:t xml:space="preserve">paper can help us move closer to achieving standard.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30" w:name="references"/>
      <w:bookmarkEnd w:id="30"/>
      <w:r>
        <w:t xml:space="preserve">REFERENCES</w:t>
      </w:r>
    </w:p>
    <w:p>
      <w:pPr>
        <w:pStyle w:val="FirstParagraph"/>
      </w:pPr>
      <w:r>
        <w:t xml:space="preserve">[</w:t>
      </w:r>
      <w:r>
        <w:t xml:space="preserve">1</w:t>
      </w:r>
      <w:r>
        <w:t xml:space="preserve">]</w:t>
      </w:r>
      <w:r>
        <w:t xml:space="preserve"> </w:t>
      </w:r>
      <w:r>
        <w:t xml:space="preserve"> </w:t>
      </w:r>
      <w:hyperlink r:id="rId31">
        <w:r>
          <w:rPr>
            <w:rStyle w:val="Hyperlink"/>
          </w:rPr>
          <w:t xml:space="preserve">https://www.ncbi.nlm.nih.gov/pmc/articles/PMC5581350/</w:t>
        </w:r>
      </w:hyperlink>
      <w:r>
        <w:t xml:space="preserve"> </w:t>
      </w:r>
      <w:r>
        <w:t xml:space="preserve">-</w:t>
      </w:r>
      <w:r>
        <w:t xml:space="preserve"> </w:t>
      </w:r>
      <w:r>
        <w:t xml:space="preserve">Lung Cancer: Understanding Its Molecular Pathology and the 2015 WHO</w:t>
      </w:r>
      <w:r>
        <w:t xml:space="preserve"> </w:t>
      </w:r>
      <w:r>
        <w:t xml:space="preserve">Classification- Kentaro Inamura</w:t>
      </w:r>
    </w:p>
    <w:p>
      <w:pPr>
        <w:pStyle w:val="BodyText"/>
      </w:pPr>
      <w:r>
        <w:br w:type="textWrapping"/>
      </w:r>
      <w:r>
        <w:t xml:space="preserve">[</w:t>
      </w:r>
      <w:r>
        <w:t xml:space="preserve">2</w:t>
      </w:r>
      <w:r>
        <w:t xml:space="preserve">]</w:t>
      </w:r>
      <w:r>
        <w:t xml:space="preserve"> </w:t>
      </w:r>
      <w:r>
        <w:t xml:space="preserve"> </w:t>
      </w:r>
      <w:hyperlink r:id="rId32">
        <w:r>
          <w:rPr>
            <w:rStyle w:val="Hyperlink"/>
          </w:rPr>
          <w:t xml:space="preserve">http://www.pathologyoutlines.com/topic/lungtumoradenoclass.html</w:t>
        </w:r>
      </w:hyperlink>
    </w:p>
    <w:p>
      <w:pPr>
        <w:pStyle w:val="BodyText"/>
      </w:pPr>
      <w:r>
        <w:br w:type="textWrapping"/>
      </w:r>
      <w:r>
        <w:t xml:space="preserve">[</w:t>
      </w:r>
      <w:r>
        <w:t xml:space="preserve">3</w:t>
      </w:r>
      <w:r>
        <w:t xml:space="preserve">]</w:t>
      </w:r>
      <w:r>
        <w:t xml:space="preserve">  Gelfman, Nelson, et al.</w:t>
      </w:r>
      <w:r>
        <w:t xml:space="preserve"> </w:t>
      </w:r>
      <w:r>
        <w:t xml:space="preserve">“</w:t>
      </w:r>
      <w:r>
        <w:t xml:space="preserve">Observer Variability in the</w:t>
      </w:r>
      <w:r>
        <w:t xml:space="preserve"> </w:t>
      </w:r>
      <w:r>
        <w:t xml:space="preserve">Histopathologic Diagnosis of Lung Cancer.</w:t>
      </w:r>
      <w:r>
        <w:t xml:space="preserve">”</w:t>
      </w:r>
      <w:r>
        <w:t xml:space="preserve"> ATS Journals,</w:t>
      </w:r>
      <w:r>
        <w:t xml:space="preserve"> </w:t>
      </w:r>
      <w:hyperlink r:id="rId33">
        <w:r>
          <w:rPr>
            <w:rStyle w:val="Hyperlink"/>
          </w:rPr>
          <w:t xml:space="preserve">www.atsjournals.org/doi/abs/10.1164/arrd.1970.101.5.671</w:t>
        </w:r>
      </w:hyperlink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[</w:t>
      </w:r>
      <w:r>
        <w:t xml:space="preserve">4</w:t>
      </w:r>
      <w:r>
        <w:t xml:space="preserve">]</w:t>
      </w:r>
      <w:r>
        <w:t xml:space="preserve"> </w:t>
      </w:r>
      <w:r>
        <w:t xml:space="preserve"> </w:t>
      </w:r>
      <w:hyperlink r:id="rId34">
        <w:r>
          <w:rPr>
            <w:rStyle w:val="Hyperlink"/>
          </w:rPr>
          <w:t xml:space="preserve">http://blog.christianperone.com/2013/09/machine-learning-cosine-similarity-for-vector-space-models-part-iii/</w:t>
        </w:r>
      </w:hyperlink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[</w:t>
      </w:r>
      <w:r>
        <w:t xml:space="preserve">5</w:t>
      </w:r>
      <w:r>
        <w:t xml:space="preserve">]</w:t>
      </w:r>
      <w:r>
        <w:t xml:space="preserve">  https://www.ncbi.nlm.nih.gov/pmc/articles/PMC3074674/ - Trends</w:t>
      </w:r>
      <w:r>
        <w:t xml:space="preserve"> </w:t>
      </w:r>
      <w:r>
        <w:t xml:space="preserve">and Challenges in Pathology Practice: Choices and necessities - Hassan</w:t>
      </w:r>
      <w:r>
        <w:t xml:space="preserve"> </w:t>
      </w:r>
      <w:r>
        <w:t xml:space="preserve">MH Kamel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7dad65e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201">
    <w:nsid w:val="5741928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Letter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lowerRoman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Letter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lowerRoman"/>
      <w:lvlText w:val="%7.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3" Target="media/rId23.png" /><Relationship Type="http://schemas.openxmlformats.org/officeDocument/2006/relationships/image" Id="rId27" Target="media/rId27.png" /><Relationship Type="http://schemas.openxmlformats.org/officeDocument/2006/relationships/image" Id="rId28" Target="media/rId28.png" /><Relationship Type="http://schemas.openxmlformats.org/officeDocument/2006/relationships/image" Id="rId25" Target="media/rId25.png" /><Relationship Type="http://schemas.openxmlformats.org/officeDocument/2006/relationships/hyperlink" Id="rId34" Target="http://blog.christianperone.com/2013/09/machine-learning-cosine-similarity-for-vector-space-models-part-iii/" TargetMode="External" /><Relationship Type="http://schemas.openxmlformats.org/officeDocument/2006/relationships/hyperlink" Id="rId33" Target="http://www.atsjournals.org/doi/abs/10.1164/arrd.1970.101.5.671" TargetMode="External" /><Relationship Type="http://schemas.openxmlformats.org/officeDocument/2006/relationships/hyperlink" Id="rId32" Target="http://www.pathologyoutlines.com/topic/lungtumoradenoclass.html" TargetMode="External" /><Relationship Type="http://schemas.openxmlformats.org/officeDocument/2006/relationships/hyperlink" Id="rId31" Target="https://www.ncbi.nlm.nih.gov/pmc/articles/PMC5581350/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34" Target="http://blog.christianperone.com/2013/09/machine-learning-cosine-similarity-for-vector-space-models-part-iii/" TargetMode="External" /><Relationship Type="http://schemas.openxmlformats.org/officeDocument/2006/relationships/hyperlink" Id="rId33" Target="http://www.atsjournals.org/doi/abs/10.1164/arrd.1970.101.5.671" TargetMode="External" /><Relationship Type="http://schemas.openxmlformats.org/officeDocument/2006/relationships/hyperlink" Id="rId32" Target="http://www.pathologyoutlines.com/topic/lungtumoradenoclass.html" TargetMode="External" /><Relationship Type="http://schemas.openxmlformats.org/officeDocument/2006/relationships/hyperlink" Id="rId31" Target="https://www.ncbi.nlm.nih.gov/pmc/articles/PMC5581350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EXAMINING INTEROBSERVER VARIABILITY IN HISTOPATHOLOGY  REPORTS FOR LUNG ADENOCARCINOMA</dc:title>
  <dc:creator>Sardar Elias; Manit Zaveri; Jay Shah</dc:creator>
  <dcterms:created xsi:type="dcterms:W3CDTF">2018-12-19T19:58:15Z</dcterms:created>
  <dcterms:modified xsi:type="dcterms:W3CDTF">2018-12-19T19:58:15Z</dcterms:modified>
</cp:coreProperties>
</file>