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Rachael</w:t>
      </w:r>
      <w:r>
        <w:t xml:space="preserve"> </w:t>
      </w:r>
      <w:r>
        <w:t xml:space="preserve">Lammey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mapping-relationships-between-research-objects"/>
      <w:bookmarkEnd w:id="21"/>
      <w:r>
        <w:t xml:space="preserve">Mapping relationships between research</w:t>
      </w:r>
      <w:r>
        <w:t xml:space="preserve"> </w:t>
      </w:r>
      <w:r>
        <w:t xml:space="preserve">objects</w:t>
      </w:r>
    </w:p>
    <w:p>
      <w:pPr>
        <w:pStyle w:val="FirstParagraph"/>
      </w:pPr>
      <w:r>
        <w:br w:type="textWrapping"/>
      </w:r>
      <w:r>
        <w:rPr>
          <w:b/>
        </w:rPr>
        <w:t xml:space="preserve">Keywords—open infrastructure, linking, relationships,</w:t>
      </w:r>
      <w:r>
        <w:rPr>
          <w:b/>
        </w:rPr>
        <w:t xml:space="preserve"> </w:t>
      </w:r>
      <w:r>
        <w:rPr>
          <w:b/>
        </w:rPr>
        <w:t xml:space="preserve">identifiers, research nexus</w:t>
      </w:r>
    </w:p>
    <w:p>
      <w:pPr>
        <w:pStyle w:val="BodyText"/>
      </w:pPr>
      <w:r>
        <w:br w:type="textWrapping"/>
      </w:r>
      <w:r>
        <w:t xml:space="preserve">At Crossref, we started talking about the</w:t>
      </w:r>
      <w:r>
        <w:t xml:space="preserve"> </w:t>
      </w:r>
      <w:hyperlink r:id="rId22">
        <w:r>
          <w:rPr>
            <w:rStyle w:val="Hyperlink"/>
          </w:rPr>
          <w:t xml:space="preserve">article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nexus</w:t>
        </w:r>
      </w:hyperlink>
      <w:r>
        <w:t xml:space="preserve"> in 2016. Providing infrastructure for persistent reference</w:t>
      </w:r>
      <w:r>
        <w:t xml:space="preserve"> </w:t>
      </w:r>
      <w:r>
        <w:t xml:space="preserve">linking has always been at the core of what we do, but this concept</w:t>
      </w:r>
      <w:r>
        <w:t xml:space="preserve"> </w:t>
      </w:r>
      <w:r>
        <w:t xml:space="preserve">needed to evolve to ensure connections between different research</w:t>
      </w:r>
      <w:r>
        <w:t xml:space="preserve"> </w:t>
      </w:r>
      <w:r>
        <w:t xml:space="preserve">objects that may not be captured in traditional reference lists. We are</w:t>
      </w:r>
      <w:r>
        <w:t xml:space="preserve"> </w:t>
      </w:r>
      <w:r>
        <w:t xml:space="preserve">achieving this by providing a standard, machine-readable way to link</w:t>
      </w:r>
      <w:r>
        <w:t xml:space="preserve"> </w:t>
      </w:r>
      <w:r>
        <w:t xml:space="preserve">preprints, peer reviews, datasets and more to articles (and to each</w:t>
      </w:r>
      <w:r>
        <w:t xml:space="preserve"> </w:t>
      </w:r>
      <w:r>
        <w:t xml:space="preserve">other) via our</w:t>
      </w:r>
      <w:r>
        <w:t xml:space="preserve"> </w:t>
      </w:r>
      <w:hyperlink r:id="rId23">
        <w:r>
          <w:rPr>
            <w:rStyle w:val="Hyperlink"/>
          </w:rPr>
          <w:t xml:space="preserve">relationships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schema</w:t>
        </w:r>
      </w:hyperlink>
      <w:r>
        <w:t xml:space="preserve">. Importantly, we make this information freely available via our</w:t>
      </w:r>
      <w:r>
        <w:t xml:space="preserve"> </w:t>
      </w:r>
      <w:r>
        <w:t xml:space="preserve">open APIs so that it can be analysed, used and integrated into tools and</w:t>
      </w:r>
      <w:r>
        <w:t xml:space="preserve"> </w:t>
      </w:r>
      <w:r>
        <w:t xml:space="preserve">services.</w:t>
      </w:r>
    </w:p>
    <w:p>
      <w:pPr>
        <w:pStyle w:val="BodyText"/>
      </w:pPr>
      <w:r>
        <w:br w:type="textWrapping"/>
      </w:r>
      <w:r>
        <w:t xml:space="preserve">The use of the relationships schema is growing as Crossref members</w:t>
      </w:r>
      <w:r>
        <w:t xml:space="preserve"> </w:t>
      </w:r>
      <w:r>
        <w:t xml:space="preserve">assign identifiers to a range of research outputs. As of June 2018, we</w:t>
      </w:r>
      <w:r>
        <w:t xml:space="preserve"> </w:t>
      </w:r>
      <w:r>
        <w:t xml:space="preserve">can see over 15,000 links between preprints and the publisher accepted</w:t>
      </w:r>
      <w:r>
        <w:t xml:space="preserve"> </w:t>
      </w:r>
      <w:r>
        <w:t xml:space="preserve">manuscript/version of record (this is a requirement for preprint servers</w:t>
      </w:r>
      <w:r>
        <w:t xml:space="preserve"> </w:t>
      </w:r>
      <w:r>
        <w:t xml:space="preserve">registering content with Crossref if they know a publisher version</w:t>
      </w:r>
      <w:r>
        <w:t xml:space="preserve"> </w:t>
      </w:r>
      <w:r>
        <w:t xml:space="preserve">exists), and nearly 12,000 links from the publisher version back to the</w:t>
      </w:r>
      <w:r>
        <w:t xml:space="preserve"> </w:t>
      </w:r>
      <w:r>
        <w:t xml:space="preserve">preprint. Over 13,000 relationships are mapped between research objects</w:t>
      </w:r>
      <w:r>
        <w:t xml:space="preserve"> </w:t>
      </w:r>
      <w:r>
        <w:t xml:space="preserve">and reviews, and nearly 7,000 items have the relationship type</w:t>
      </w:r>
      <w:r>
        <w:t xml:space="preserve"> </w:t>
      </w:r>
      <w:r>
        <w:t xml:space="preserve">‘</w:t>
      </w:r>
      <w:r>
        <w:t xml:space="preserve">is</w:t>
      </w:r>
      <w:r>
        <w:t xml:space="preserve"> </w:t>
      </w:r>
      <w:r>
        <w:t xml:space="preserve">supplemented by</w:t>
      </w:r>
      <w:r>
        <w:t xml:space="preserve">’</w:t>
      </w:r>
      <w:r>
        <w:t xml:space="preserve"> </w:t>
      </w:r>
      <w:r>
        <w:t xml:space="preserve">i.e. links to a dataset published as part of the</w:t>
      </w:r>
      <w:r>
        <w:t xml:space="preserve"> </w:t>
      </w:r>
      <w:r>
        <w:t xml:space="preserve">research results. Links to a datasets produced by a different set of</w:t>
      </w:r>
      <w:r>
        <w:t xml:space="preserve"> </w:t>
      </w:r>
      <w:r>
        <w:t xml:space="preserve">researchers or previously published can also be mapped using a different</w:t>
      </w:r>
      <w:r>
        <w:t xml:space="preserve"> </w:t>
      </w:r>
      <w:r>
        <w:t xml:space="preserve">relationship type. The relationship types are from a list shared with</w:t>
      </w:r>
      <w:r>
        <w:t xml:space="preserve"> </w:t>
      </w:r>
      <w:r>
        <w:t xml:space="preserve">DataCite to ensure interoperability between mappings. Programmatic</w:t>
      </w:r>
      <w:r>
        <w:t xml:space="preserve"> </w:t>
      </w:r>
      <w:r>
        <w:t xml:space="preserve">queries on supporting materials require proper tagging of their</w:t>
      </w:r>
      <w:r>
        <w:t xml:space="preserve"> </w:t>
      </w:r>
      <w:r>
        <w:t xml:space="preserve">respective relationship types.</w:t>
      </w:r>
    </w:p>
    <w:p>
      <w:pPr>
        <w:pStyle w:val="BodyText"/>
      </w:pPr>
      <w:r>
        <w:br w:type="textWrapping"/>
      </w:r>
      <w:r>
        <w:t xml:space="preserve">We are also looking at better ways to capture data citations in</w:t>
      </w:r>
      <w:r>
        <w:t xml:space="preserve"> </w:t>
      </w:r>
      <w:r>
        <w:t xml:space="preserve">reference lists, and need to encourage journals and publishers to map</w:t>
      </w:r>
      <w:r>
        <w:t xml:space="preserve"> </w:t>
      </w:r>
      <w:r>
        <w:t xml:space="preserve">these links between articles and data, and register them with Crossref</w:t>
      </w:r>
      <w:r>
        <w:t xml:space="preserve"> </w:t>
      </w:r>
      <w:r>
        <w:t xml:space="preserve">and/or DataCite (if the other way round). As Martin Fenner and Kristian</w:t>
      </w:r>
      <w:r>
        <w:t xml:space="preserve"> </w:t>
      </w:r>
      <w:r>
        <w:t xml:space="preserve">Garza point out however, there is still work to do to increase awareness</w:t>
      </w:r>
      <w:r>
        <w:t xml:space="preserve"> </w:t>
      </w:r>
      <w:r>
        <w:t xml:space="preserve">and implement policies around data citation (</w:t>
      </w:r>
      <w:r>
        <w:t xml:space="preserve">“</w:t>
      </w:r>
      <w:r>
        <w:t xml:space="preserve">Glad You Asked: A Snapshot of the Current State of Data Citation</w:t>
      </w:r>
      <w:r>
        <w:t xml:space="preserve">”</w:t>
      </w:r>
      <w:r>
        <w:t xml:space="preserve">, n.d.). </w:t>
      </w:r>
    </w:p>
    <w:p>
      <w:pPr>
        <w:pStyle w:val="BodyText"/>
      </w:pPr>
      <w:r>
        <w:br w:type="textWrapping"/>
      </w:r>
      <w:r>
        <w:t xml:space="preserve">This work is coupled with other broader projects, geared towards</w:t>
      </w:r>
      <w:r>
        <w:t xml:space="preserve"> </w:t>
      </w:r>
      <w:r>
        <w:t xml:space="preserve">assigning persistent</w:t>
      </w:r>
      <w:r>
        <w:t xml:space="preserve"> </w:t>
      </w:r>
      <w:hyperlink r:id="rId24">
        <w:r>
          <w:rPr>
            <w:rStyle w:val="Hyperlink"/>
          </w:rPr>
          <w:t xml:space="preserve">global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identifiers for grants, awards and facilities</w:t>
        </w:r>
      </w:hyperlink>
      <w:r>
        <w:t xml:space="preserve">. Having global</w:t>
      </w:r>
      <w:r>
        <w:t xml:space="preserve"> </w:t>
      </w:r>
      <w:r>
        <w:t xml:space="preserve">identifiers for this type of information will increase the utility of</w:t>
      </w:r>
      <w:r>
        <w:t xml:space="preserve"> </w:t>
      </w:r>
      <w:r>
        <w:t xml:space="preserve">links between research outputs and funding information, and will will</w:t>
      </w:r>
      <w:r>
        <w:t xml:space="preserve"> </w:t>
      </w:r>
      <w:r>
        <w:t xml:space="preserve">support increased discovery, reporting and evaluation for the research</w:t>
      </w:r>
      <w:r>
        <w:t xml:space="preserve"> </w:t>
      </w:r>
      <w:r>
        <w:t xml:space="preserve">community.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hyperlink r:id="rId26">
        <w:r>
          <w:rPr>
            <w:rStyle w:val="Hyperlink"/>
          </w:rPr>
          <w:t xml:space="preserve">https://doi.org/10.5438/h16y-3d72.</w:t>
        </w:r>
      </w:hyperlink>
      <w:r>
        <w:t xml:space="preserve"> </w:t>
      </w:r>
      <w:hyperlink r:id="rId26">
        <w:r>
          <w:rPr>
            <w:rStyle w:val="Hyperlink"/>
          </w:rPr>
          <w:t xml:space="preserve">https://doi.org/10.5438/h16y-3d72.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f32870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doi.org/10.5438/h16y-3d72." TargetMode="External" /><Relationship Type="http://schemas.openxmlformats.org/officeDocument/2006/relationships/hyperlink" Id="rId23" Target="https://support.crossref.org/hc/en-us/articles/214357426-Relationships-between-DOIs-and-other-objects" TargetMode="External" /><Relationship Type="http://schemas.openxmlformats.org/officeDocument/2006/relationships/hyperlink" Id="rId24" Target="https://www.crossref.org/blog/global-persistent-identifiers-for-grants-awards-and-facilities/" TargetMode="External" /><Relationship Type="http://schemas.openxmlformats.org/officeDocument/2006/relationships/hyperlink" Id="rId22" Target="https://www.crossref.org/blog/the-article-nexus-linking-publications-to-associated-research-output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doi.org/10.5438/h16y-3d72." TargetMode="External" /><Relationship Type="http://schemas.openxmlformats.org/officeDocument/2006/relationships/hyperlink" Id="rId23" Target="https://support.crossref.org/hc/en-us/articles/214357426-Relationships-between-DOIs-and-other-objects" TargetMode="External" /><Relationship Type="http://schemas.openxmlformats.org/officeDocument/2006/relationships/hyperlink" Id="rId24" Target="https://www.crossref.org/blog/global-persistent-identifiers-for-grants-awards-and-facilities/" TargetMode="External" /><Relationship Type="http://schemas.openxmlformats.org/officeDocument/2006/relationships/hyperlink" Id="rId22" Target="https://www.crossref.org/blog/the-article-nexus-linking-publications-to-associated-research-output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Rachael Lammey</dc:creator>
  <dcterms:created xsi:type="dcterms:W3CDTF">2018-09-06T11:01:39Z</dcterms:created>
  <dcterms:modified xsi:type="dcterms:W3CDTF">2018-09-06T11:01:39Z</dcterms:modified>
</cp:coreProperties>
</file>