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Response</w:t>
      </w:r>
      <w:r>
        <w:t xml:space="preserve"> </w:t>
      </w:r>
      <w:r>
        <w:t xml:space="preserve">to</w:t>
      </w:r>
      <w:r>
        <w:t xml:space="preserve"> </w:t>
      </w:r>
      <w:r>
        <w:t xml:space="preserve">Reviewers</w:t>
      </w:r>
    </w:p>
    <w:p>
      <w:pPr>
        <w:pStyle w:val="Author"/>
      </w:pPr>
      <w:r>
        <w:t xml:space="preserve">Peter</w:t>
      </w:r>
      <w:r>
        <w:t xml:space="preserve"> </w:t>
      </w:r>
      <w:r>
        <w:t xml:space="preserve">Levy</w:t>
      </w:r>
    </w:p>
    <w:p>
      <w:pPr>
        <w:pStyle w:val="FirstParagraph"/>
      </w:pPr>
      <w:r>
        <w:t xml:space="preserve">We thank the reviewers for their thorough reading and constructive</w:t>
      </w:r>
      <w:r>
        <w:t xml:space="preserve"> </w:t>
      </w:r>
      <w:r>
        <w:t xml:space="preserve">criticisms.  We hope we have answered their points where possible, and</w:t>
      </w:r>
      <w:r>
        <w:t xml:space="preserve"> </w:t>
      </w:r>
      <w:r>
        <w:t xml:space="preserve">justified where this was not possible.   Editor and reviewers’ comments</w:t>
      </w:r>
      <w:r>
        <w:t xml:space="preserve"> </w:t>
      </w:r>
      <w:r>
        <w:t xml:space="preserve">are shown in </w:t>
      </w:r>
      <w:r>
        <w:rPr>
          <w:i/>
        </w:rPr>
        <w:t xml:space="preserve">italics</w:t>
      </w:r>
      <w:r>
        <w:t xml:space="preserve">, our responses in normal font.</w:t>
      </w:r>
    </w:p>
    <w:p>
      <w:pPr>
        <w:pStyle w:val="BodyText"/>
      </w:pPr>
      <w:r>
        <w:br w:type="textWrapping"/>
      </w:r>
      <w:r>
        <w:rPr>
          <w:i/>
        </w:rPr>
        <w:t xml:space="preserve">Associate Editor’s comments:</w:t>
      </w:r>
    </w:p>
    <w:p>
      <w:pPr>
        <w:pStyle w:val="BodyText"/>
      </w:pPr>
      <w:r>
        <w:rPr>
          <w:i/>
        </w:rPr>
        <w:t xml:space="preserve">1) The paper is about the response of a peatbog vegetation</w:t>
      </w:r>
      <w:r>
        <w:rPr>
          <w:i/>
        </w:rPr>
        <w:t xml:space="preserve"> </w:t>
      </w:r>
      <w:r>
        <w:rPr>
          <w:i/>
        </w:rPr>
        <w:t xml:space="preserve">community to N addition and the cover responses of more than 60 species</w:t>
      </w:r>
      <w:r>
        <w:rPr>
          <w:i/>
        </w:rPr>
        <w:t xml:space="preserve"> </w:t>
      </w:r>
      <w:r>
        <w:rPr>
          <w:i/>
        </w:rPr>
        <w:t xml:space="preserve">have been recorded. Nevertheless, only the responses of 6 species are</w:t>
      </w:r>
      <w:r>
        <w:rPr>
          <w:i/>
        </w:rPr>
        <w:t xml:space="preserve"> </w:t>
      </w:r>
      <w:r>
        <w:rPr>
          <w:i/>
        </w:rPr>
        <w:t xml:space="preserve">presented. Please make clear on what this choice was based  and why were</w:t>
      </w:r>
      <w:r>
        <w:rPr>
          <w:i/>
        </w:rPr>
        <w:t xml:space="preserve"> </w:t>
      </w:r>
      <w:r>
        <w:rPr>
          <w:i/>
        </w:rPr>
        <w:t xml:space="preserve">not more species taken into account ? I also would like to see more</w:t>
      </w:r>
      <w:r>
        <w:rPr>
          <w:i/>
        </w:rPr>
        <w:t xml:space="preserve"> </w:t>
      </w:r>
      <w:r>
        <w:rPr>
          <w:i/>
        </w:rPr>
        <w:t xml:space="preserve">integrative measures of vegetation responses such as diversity indices</w:t>
      </w:r>
      <w:r>
        <w:rPr>
          <w:i/>
        </w:rPr>
        <w:t xml:space="preserve"> </w:t>
      </w:r>
      <w:r>
        <w:rPr>
          <w:i/>
        </w:rPr>
        <w:t xml:space="preserve">or dissimilarity indices among treatments. </w:t>
      </w:r>
    </w:p>
    <w:p>
      <w:pPr>
        <w:pStyle w:val="BodyText"/>
      </w:pPr>
      <w:r>
        <w:br w:type="textWrapping"/>
      </w:r>
      <w:r>
        <w:t xml:space="preserve"> For the univariate analyses, we have now explained why we chose these </w:t>
      </w:r>
      <w:r>
        <w:t xml:space="preserve"> </w:t>
      </w:r>
      <w:r>
        <w:t xml:space="preserve">six particular species. Much of the focus of the paper is on the</w:t>
      </w:r>
      <w:r>
        <w:t xml:space="preserve"> </w:t>
      </w:r>
      <w:r>
        <w:t xml:space="preserve">multivariate analyses, so all the species were taken into account.  We</w:t>
      </w:r>
      <w:r>
        <w:t xml:space="preserve"> </w:t>
      </w:r>
      <w:r>
        <w:t xml:space="preserve">deliberately do not focus on the simple diversity indices or</w:t>
      </w:r>
      <w:r>
        <w:t xml:space="preserve"> </w:t>
      </w:r>
      <w:r>
        <w:t xml:space="preserve">dissimilarity indices because they are not very robust when the species</w:t>
      </w:r>
      <w:r>
        <w:t xml:space="preserve"> </w:t>
      </w:r>
      <w:r>
        <w:t xml:space="preserve">pool is small, as here (typically 12 species per sample), and are</w:t>
      </w:r>
      <w:r>
        <w:t xml:space="preserve"> </w:t>
      </w:r>
      <w:r>
        <w:t xml:space="preserve">sensitive to observer/classification error.  The multivariate methods we</w:t>
      </w:r>
      <w:r>
        <w:t xml:space="preserve"> </w:t>
      </w:r>
      <w:r>
        <w:t xml:space="preserve">use are much more robust in this respect (den Brink and Braak 1999).  However,</w:t>
      </w:r>
      <w:r>
        <w:t xml:space="preserve"> </w:t>
      </w:r>
      <w:r>
        <w:t xml:space="preserve">we now include the results for Shannon-Weiner diversity and evenness in</w:t>
      </w:r>
      <w:r>
        <w:t xml:space="preserve"> </w:t>
      </w:r>
      <w:r>
        <w:t xml:space="preserve">the Supplementary Information.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2) The paper is rather descriptive with regards to the vegetation</w:t>
      </w:r>
      <w:r>
        <w:rPr>
          <w:i/>
        </w:rPr>
        <w:t xml:space="preserve"> </w:t>
      </w:r>
      <w:r>
        <w:rPr>
          <w:i/>
        </w:rPr>
        <w:t xml:space="preserve">responses. You need to place these responses into a mechanistic context</w:t>
      </w:r>
      <w:r>
        <w:rPr>
          <w:i/>
        </w:rPr>
        <w:t xml:space="preserve"> </w:t>
      </w:r>
      <w:r>
        <w:rPr>
          <w:i/>
        </w:rPr>
        <w:t xml:space="preserve">by providing (eco)physiological explanations for the responses of the</w:t>
      </w:r>
      <w:r>
        <w:rPr>
          <w:i/>
        </w:rPr>
        <w:t xml:space="preserve"> </w:t>
      </w:r>
      <w:r>
        <w:rPr>
          <w:i/>
        </w:rPr>
        <w:t xml:space="preserve">most important species.</w:t>
      </w:r>
    </w:p>
    <w:p>
      <w:pPr>
        <w:pStyle w:val="BodyText"/>
      </w:pPr>
      <w:r>
        <w:br w:type="textWrapping"/>
      </w:r>
      <w:r>
        <w:t xml:space="preserve">We now add discussion of this as far as we think useful.  However, we</w:t>
      </w:r>
      <w:r>
        <w:t xml:space="preserve"> </w:t>
      </w:r>
      <w:r>
        <w:t xml:space="preserve">are limited in our understanding of the mechanisms underlying the</w:t>
      </w:r>
      <w:r>
        <w:t xml:space="preserve"> </w:t>
      </w:r>
      <w:r>
        <w:t xml:space="preserve">vegetation change, as is 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3) The description of the (mostly rather common) statistical</w:t>
      </w:r>
      <w:r>
        <w:rPr>
          <w:i/>
        </w:rPr>
        <w:t xml:space="preserve"> </w:t>
      </w:r>
      <w:r>
        <w:rPr>
          <w:i/>
        </w:rPr>
        <w:t xml:space="preserve">methods is rather lengthy. Please make this more concise.</w:t>
      </w:r>
    </w:p>
    <w:p>
      <w:pPr>
        <w:pStyle w:val="BodyText"/>
      </w:pPr>
      <w:r>
        <w:br w:type="textWrapping"/>
      </w:r>
      <w:r>
        <w:t xml:space="preserve">This has been largely removed from the Introduction and Discussion,</w:t>
      </w:r>
      <w:r>
        <w:t xml:space="preserve"> </w:t>
      </w:r>
      <w:r>
        <w:t xml:space="preserve">detailed below.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4) The writing is in many cases not very clear (some examples are</w:t>
      </w:r>
      <w:r>
        <w:rPr>
          <w:i/>
        </w:rPr>
        <w:t xml:space="preserve"> </w:t>
      </w:r>
      <w:r>
        <w:rPr>
          <w:i/>
        </w:rPr>
        <w:t xml:space="preserve">given by referee 2). Please go critically through the text again and try</w:t>
      </w:r>
      <w:r>
        <w:rPr>
          <w:i/>
        </w:rPr>
        <w:t xml:space="preserve"> </w:t>
      </w:r>
      <w:r>
        <w:rPr>
          <w:i/>
        </w:rPr>
        <w:t xml:space="preserve">to write in a more concise manner.</w:t>
      </w:r>
    </w:p>
    <w:p>
      <w:pPr>
        <w:pStyle w:val="BodyText"/>
      </w:pPr>
      <w:r>
        <w:br w:type="textWrapping"/>
      </w:r>
      <w:r>
        <w:t xml:space="preserve">We have re-written several parts - see the responses to referee 2’s</w:t>
      </w:r>
      <w:r>
        <w:t xml:space="preserve"> </w:t>
      </w:r>
      <w:r>
        <w:t xml:space="preserve">points.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5) The figure legends are not self-explanatory (see the remarks of</w:t>
      </w:r>
      <w:r>
        <w:rPr>
          <w:i/>
        </w:rPr>
        <w:t xml:space="preserve"> </w:t>
      </w:r>
      <w:r>
        <w:rPr>
          <w:i/>
        </w:rPr>
        <w:t xml:space="preserve">reviewer 2).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6) As reviewer 2 noted, some key references are missing. It is</w:t>
      </w:r>
      <w:r>
        <w:rPr>
          <w:i/>
        </w:rPr>
        <w:t xml:space="preserve"> </w:t>
      </w:r>
      <w:r>
        <w:rPr>
          <w:i/>
        </w:rPr>
        <w:t xml:space="preserve">indeed very strange not to see the Limpens et al paper from 2011 or the</w:t>
      </w:r>
      <w:r>
        <w:rPr>
          <w:i/>
        </w:rPr>
        <w:t xml:space="preserve"> </w:t>
      </w:r>
      <w:r>
        <w:rPr>
          <w:i/>
        </w:rPr>
        <w:t xml:space="preserve">more recent Robroek et al. 2017 paper being discussed. That is a serious</w:t>
      </w:r>
      <w:r>
        <w:rPr>
          <w:i/>
        </w:rPr>
        <w:t xml:space="preserve"> </w:t>
      </w:r>
      <w:r>
        <w:rPr>
          <w:i/>
        </w:rPr>
        <w:t xml:space="preserve">omission !</w:t>
      </w:r>
    </w:p>
    <w:p>
      <w:pPr>
        <w:pStyle w:val="BodyText"/>
      </w:pPr>
      <w:r>
        <w:br w:type="textWrapping"/>
      </w:r>
      <w:r>
        <w:t xml:space="preserve">Results are now discussed in relation to both of these papers. 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———————-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Reviewers’ comments: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Reviewer: 1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COMMENTS FOR THE AUTHOR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>
          <w:i/>
        </w:rPr>
        <w:t xml:space="preserve">This manuscript presents results on changes in the vegetation at a</w:t>
      </w:r>
      <w:r>
        <w:rPr>
          <w:i/>
        </w:rPr>
        <w:t xml:space="preserve"> </w:t>
      </w:r>
      <w:r>
        <w:rPr>
          <w:i/>
        </w:rPr>
        <w:t xml:space="preserve">bog peatland in response to the long-term application of nitrogen (in</w:t>
      </w:r>
      <w:r>
        <w:rPr>
          <w:i/>
        </w:rPr>
        <w:t xml:space="preserve"> </w:t>
      </w:r>
      <w:r>
        <w:rPr>
          <w:i/>
        </w:rPr>
        <w:t xml:space="preserve">the forms of ammonia, ammonium and nitrate), alone and in combination</w:t>
      </w:r>
      <w:r>
        <w:rPr>
          <w:i/>
        </w:rPr>
        <w:t xml:space="preserve"> </w:t>
      </w:r>
      <w:r>
        <w:rPr>
          <w:i/>
        </w:rPr>
        <w:t xml:space="preserve">with potassium and phosphorus. The data are derived from measurements of</w:t>
      </w:r>
      <w:r>
        <w:rPr>
          <w:i/>
        </w:rPr>
        <w:t xml:space="preserve"> </w:t>
      </w:r>
      <w:r>
        <w:rPr>
          <w:i/>
        </w:rPr>
        <w:t xml:space="preserve">plant cover, generally in alternate years, and related to the amount of</w:t>
      </w:r>
      <w:r>
        <w:rPr>
          <w:i/>
        </w:rPr>
        <w:t xml:space="preserve"> </w:t>
      </w:r>
      <w:r>
        <w:rPr>
          <w:i/>
        </w:rPr>
        <w:t xml:space="preserve">N added and the duration of the study. The conclusions are that nearly</w:t>
      </w:r>
      <w:r>
        <w:rPr>
          <w:i/>
        </w:rPr>
        <w:t xml:space="preserve"> </w:t>
      </w:r>
      <w:r>
        <w:rPr>
          <w:i/>
        </w:rPr>
        <w:t xml:space="preserve">plant species are affected by the enhanced N deposition, resulting in a</w:t>
      </w:r>
      <w:r>
        <w:rPr>
          <w:i/>
        </w:rPr>
        <w:t xml:space="preserve"> </w:t>
      </w:r>
      <w:r>
        <w:rPr>
          <w:i/>
        </w:rPr>
        <w:t xml:space="preserve">decrease in species coverage, variable among the treatments and a series</w:t>
      </w:r>
      <w:r>
        <w:rPr>
          <w:i/>
        </w:rPr>
        <w:t xml:space="preserve"> </w:t>
      </w:r>
      <w:r>
        <w:rPr>
          <w:i/>
        </w:rPr>
        <w:t xml:space="preserve">of statistical analyses were applied to establish the relationships</w:t>
      </w:r>
      <w:r>
        <w:rPr>
          <w:i/>
        </w:rPr>
        <w:t xml:space="preserve"> </w:t>
      </w:r>
      <w:r>
        <w:rPr>
          <w:i/>
        </w:rPr>
        <w:t xml:space="preserve">among the drivers of change and the species coverage. Consideration was</w:t>
      </w:r>
      <w:r>
        <w:rPr>
          <w:i/>
        </w:rPr>
        <w:t xml:space="preserve"> </w:t>
      </w:r>
      <w:r>
        <w:rPr>
          <w:i/>
        </w:rPr>
        <w:t xml:space="preserve">given to the reasons for differences among treatments and species and</w:t>
      </w:r>
      <w:r>
        <w:rPr>
          <w:i/>
        </w:rPr>
        <w:t xml:space="preserve"> </w:t>
      </w:r>
      <w:r>
        <w:rPr>
          <w:i/>
        </w:rPr>
        <w:t xml:space="preserve">caparisons were made to other long-term fertilization studies in bogs</w:t>
      </w:r>
      <w:r>
        <w:rPr>
          <w:i/>
        </w:rPr>
        <w:t xml:space="preserve"> </w:t>
      </w:r>
      <w:r>
        <w:rPr>
          <w:i/>
        </w:rPr>
        <w:t xml:space="preserve">and fens. Although ammonia appeared to be the most damaging of</w:t>
      </w:r>
      <w:r>
        <w:rPr>
          <w:i/>
        </w:rPr>
        <w:t xml:space="preserve"> </w:t>
      </w:r>
      <w:r>
        <w:rPr>
          <w:i/>
        </w:rPr>
        <w:t xml:space="preserve">treatments, its infrequent significance in N deposition means that it is</w:t>
      </w:r>
      <w:r>
        <w:rPr>
          <w:i/>
        </w:rPr>
        <w:t xml:space="preserve"> </w:t>
      </w:r>
      <w:r>
        <w:rPr>
          <w:i/>
        </w:rPr>
        <w:t xml:space="preserve">not likely important, whereas ammonium is likely to have the greatest</w:t>
      </w:r>
      <w:r>
        <w:rPr>
          <w:i/>
        </w:rPr>
        <w:t xml:space="preserve"> </w:t>
      </w:r>
      <w:r>
        <w:rPr>
          <w:i/>
        </w:rPr>
        <w:t xml:space="preserve">effect on vegetation cover.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The manuscript draws upon a large data base, collected over many</w:t>
      </w:r>
      <w:r>
        <w:rPr>
          <w:i/>
        </w:rPr>
        <w:t xml:space="preserve"> </w:t>
      </w:r>
      <w:r>
        <w:rPr>
          <w:i/>
        </w:rPr>
        <w:t xml:space="preserve">years, to reach the results which are generally well presented, though</w:t>
      </w:r>
      <w:r>
        <w:rPr>
          <w:i/>
        </w:rPr>
        <w:t xml:space="preserve"> </w:t>
      </w:r>
      <w:r>
        <w:rPr>
          <w:i/>
        </w:rPr>
        <w:t xml:space="preserve">the combination of 7 Tables and 8 Figures may be a bit excessive. I</w:t>
      </w:r>
      <w:r>
        <w:rPr>
          <w:i/>
        </w:rPr>
        <w:t xml:space="preserve"> </w:t>
      </w:r>
      <w:r>
        <w:rPr>
          <w:i/>
        </w:rPr>
        <w:t xml:space="preserve">offer the following general, and then specific, comments: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The vegetation date base is derived from estimates of cover of</w:t>
      </w:r>
      <w:r>
        <w:rPr>
          <w:i/>
        </w:rPr>
        <w:t xml:space="preserve"> </w:t>
      </w:r>
      <w:r>
        <w:rPr>
          <w:i/>
        </w:rPr>
        <w:t xml:space="preserve">&gt; 60 species, of which 6 are presented, a mixture of 3</w:t>
      </w:r>
      <w:r>
        <w:rPr>
          <w:i/>
        </w:rPr>
        <w:t xml:space="preserve"> </w:t>
      </w:r>
      <w:r>
        <w:rPr>
          <w:i/>
        </w:rPr>
        <w:t xml:space="preserve">mosses, 2 vascular plants and a lichen. Why were these species chosen:</w:t>
      </w:r>
      <w:r>
        <w:rPr>
          <w:i/>
        </w:rPr>
        <w:t xml:space="preserve"> </w:t>
      </w:r>
      <w:r>
        <w:rPr>
          <w:i/>
        </w:rPr>
        <w:t xml:space="preserve">because of their important coverage (seems that Cladonia was pretty</w:t>
      </w:r>
      <w:r>
        <w:rPr>
          <w:i/>
        </w:rPr>
        <w:t xml:space="preserve"> </w:t>
      </w:r>
      <w:r>
        <w:rPr>
          <w:i/>
        </w:rPr>
        <w:t xml:space="preserve">rare), or range of plant functional types? Did any of the other</w:t>
      </w:r>
      <w:r>
        <w:rPr>
          <w:i/>
        </w:rPr>
        <w:t xml:space="preserve"> </w:t>
      </w:r>
      <w:r>
        <w:rPr>
          <w:i/>
        </w:rPr>
        <w:t xml:space="preserve">&gt; 50 species show any interesting patterns (were there any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winners</w:t>
      </w:r>
      <w:r>
        <w:rPr>
          <w:i/>
        </w:rPr>
        <w:t xml:space="preserve">’</w:t>
      </w:r>
      <w:r>
        <w:rPr>
          <w:i/>
        </w:rPr>
        <w:t xml:space="preserve">, rare species able to take advantage of the demise of</w:t>
      </w:r>
      <w:r>
        <w:rPr>
          <w:i/>
        </w:rPr>
        <w:t xml:space="preserve"> </w:t>
      </w:r>
      <w:r>
        <w:rPr>
          <w:i/>
        </w:rPr>
        <w:t xml:space="preserve">others)?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Vegetation coverage, as described here, is a fairly simple metric</w:t>
      </w:r>
      <w:r>
        <w:rPr>
          <w:i/>
        </w:rPr>
        <w:t xml:space="preserve"> </w:t>
      </w:r>
      <w:r>
        <w:rPr>
          <w:i/>
        </w:rPr>
        <w:t xml:space="preserve">to obtain, but there is the possibility of bias and subjectivity,</w:t>
      </w:r>
      <w:r>
        <w:rPr>
          <w:i/>
        </w:rPr>
        <w:t xml:space="preserve"> </w:t>
      </w:r>
      <w:r>
        <w:rPr>
          <w:i/>
        </w:rPr>
        <w:t xml:space="preserve">especially over 14 years, which is admitted in the concluding paragraph</w:t>
      </w:r>
      <w:r>
        <w:rPr>
          <w:i/>
        </w:rPr>
        <w:t xml:space="preserve"> </w:t>
      </w:r>
      <w:r>
        <w:rPr>
          <w:i/>
        </w:rPr>
        <w:t xml:space="preserve">(p. 21). It would be more appropriate to bring this caveat on the data</w:t>
      </w:r>
      <w:r>
        <w:rPr>
          <w:i/>
        </w:rPr>
        <w:t xml:space="preserve"> </w:t>
      </w:r>
      <w:r>
        <w:rPr>
          <w:i/>
        </w:rPr>
        <w:t xml:space="preserve">earlier in the manuscript, perhaps in the Methods, where this metric is</w:t>
      </w:r>
      <w:r>
        <w:rPr>
          <w:i/>
        </w:rPr>
        <w:t xml:space="preserve"> </w:t>
      </w:r>
      <w:r>
        <w:rPr>
          <w:i/>
        </w:rPr>
        <w:t xml:space="preserve">given scant attention (compared to the detail on N treatments, and which</w:t>
      </w:r>
      <w:r>
        <w:rPr>
          <w:i/>
        </w:rPr>
        <w:t xml:space="preserve"> </w:t>
      </w:r>
      <w:r>
        <w:rPr>
          <w:i/>
        </w:rPr>
        <w:t xml:space="preserve">may be available in other publications). Point count methods, although</w:t>
      </w:r>
      <w:r>
        <w:rPr>
          <w:i/>
        </w:rPr>
        <w:t xml:space="preserve"> </w:t>
      </w:r>
      <w:r>
        <w:rPr>
          <w:i/>
        </w:rPr>
        <w:t xml:space="preserve">tedious, may give a more informative estimate of changes, and are also</w:t>
      </w:r>
      <w:r>
        <w:rPr>
          <w:i/>
        </w:rPr>
        <w:t xml:space="preserve"> </w:t>
      </w:r>
      <w:r>
        <w:rPr>
          <w:i/>
        </w:rPr>
        <w:t xml:space="preserve">non-destructive.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There are clear differences in the response of the plant species</w:t>
      </w:r>
      <w:r>
        <w:rPr>
          <w:i/>
        </w:rPr>
        <w:t xml:space="preserve"> </w:t>
      </w:r>
      <w:r>
        <w:rPr>
          <w:i/>
        </w:rPr>
        <w:t xml:space="preserve">to the treatments, but one wonders whether more consideration could be</w:t>
      </w:r>
      <w:r>
        <w:rPr>
          <w:i/>
        </w:rPr>
        <w:t xml:space="preserve"> </w:t>
      </w:r>
      <w:r>
        <w:rPr>
          <w:i/>
        </w:rPr>
        <w:t xml:space="preserve">given to the ecophysiology of the species to explain the pattern. For</w:t>
      </w:r>
      <w:r>
        <w:rPr>
          <w:i/>
        </w:rPr>
        <w:t xml:space="preserve"> </w:t>
      </w:r>
      <w:r>
        <w:rPr>
          <w:i/>
        </w:rPr>
        <w:t xml:space="preserve">example, it seems that Eriophorum is the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winner</w:t>
      </w:r>
      <w:r>
        <w:rPr>
          <w:i/>
        </w:rPr>
        <w:t xml:space="preserve">’</w:t>
      </w:r>
      <w:r>
        <w:rPr>
          <w:i/>
        </w:rPr>
        <w:t xml:space="preserve"> </w:t>
      </w:r>
      <w:r>
        <w:rPr>
          <w:i/>
        </w:rPr>
        <w:t xml:space="preserve">under some treatments:</w:t>
      </w:r>
      <w:r>
        <w:rPr>
          <w:i/>
        </w:rPr>
        <w:t xml:space="preserve"> </w:t>
      </w:r>
      <w:r>
        <w:rPr>
          <w:i/>
        </w:rPr>
        <w:t xml:space="preserve">why is this, does work elsewhere (e.g. Toolik Lake, drained peatlands)</w:t>
      </w:r>
      <w:r>
        <w:rPr>
          <w:i/>
        </w:rPr>
        <w:t xml:space="preserve"> </w:t>
      </w:r>
      <w:r>
        <w:rPr>
          <w:i/>
        </w:rPr>
        <w:t xml:space="preserve">give any indication why it responds well to disturbance (apart from</w:t>
      </w:r>
      <w:r>
        <w:rPr>
          <w:i/>
        </w:rPr>
        <w:t xml:space="preserve"> </w:t>
      </w:r>
      <w:r>
        <w:rPr>
          <w:i/>
        </w:rPr>
        <w:t xml:space="preserve">large ammonia additions)? Similarly, Pleurozium schreberi increases with</w:t>
      </w:r>
      <w:r>
        <w:rPr>
          <w:i/>
        </w:rPr>
        <w:t xml:space="preserve"> </w:t>
      </w:r>
      <w:r>
        <w:rPr>
          <w:i/>
        </w:rPr>
        <w:t xml:space="preserve">PK addition: this moss is generally found below tree canopies in boreal</w:t>
      </w:r>
      <w:r>
        <w:rPr>
          <w:i/>
        </w:rPr>
        <w:t xml:space="preserve"> </w:t>
      </w:r>
      <w:r>
        <w:rPr>
          <w:i/>
        </w:rPr>
        <w:t xml:space="preserve">forests, not usually in peatlands except on treed hummocks. Does shading</w:t>
      </w:r>
      <w:r>
        <w:rPr>
          <w:i/>
        </w:rPr>
        <w:t xml:space="preserve"> </w:t>
      </w:r>
      <w:r>
        <w:rPr>
          <w:i/>
        </w:rPr>
        <w:t xml:space="preserve">play a role in its success?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Comparisons with other similar experiments are made, to put these</w:t>
      </w:r>
      <w:r>
        <w:rPr>
          <w:i/>
        </w:rPr>
        <w:t xml:space="preserve"> </w:t>
      </w:r>
      <w:r>
        <w:rPr>
          <w:i/>
        </w:rPr>
        <w:t xml:space="preserve">changes in a larger context. Although I do not dispute that all field</w:t>
      </w:r>
      <w:r>
        <w:rPr>
          <w:i/>
        </w:rPr>
        <w:t xml:space="preserve"> </w:t>
      </w:r>
      <w:r>
        <w:rPr>
          <w:i/>
        </w:rPr>
        <w:t xml:space="preserve">experiments of this nature are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unreal</w:t>
      </w:r>
      <w:r>
        <w:rPr>
          <w:i/>
        </w:rPr>
        <w:t xml:space="preserve">’</w:t>
      </w:r>
      <w:r>
        <w:rPr>
          <w:i/>
        </w:rPr>
        <w:t xml:space="preserve">, I think that some of the</w:t>
      </w:r>
      <w:r>
        <w:rPr>
          <w:i/>
        </w:rPr>
        <w:t xml:space="preserve"> </w:t>
      </w:r>
      <w:r>
        <w:rPr>
          <w:i/>
        </w:rPr>
        <w:t xml:space="preserve">comparisons are not well founded on methodological differences and,</w:t>
      </w:r>
      <w:r>
        <w:rPr>
          <w:i/>
        </w:rPr>
        <w:t xml:space="preserve"> </w:t>
      </w:r>
      <w:r>
        <w:rPr>
          <w:i/>
        </w:rPr>
        <w:t xml:space="preserve">being from Mer Bleue, have drawn attention to some of the possible</w:t>
      </w:r>
      <w:r>
        <w:rPr>
          <w:i/>
        </w:rPr>
        <w:t xml:space="preserve"> </w:t>
      </w:r>
      <w:r>
        <w:rPr>
          <w:i/>
        </w:rPr>
        <w:t xml:space="preserve">misinterpretations of comparisons with that site.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Specific comments by line number:</w:t>
      </w:r>
    </w:p>
    <w:p>
      <w:pPr>
        <w:pStyle w:val="BodyText"/>
      </w:pPr>
      <w:r>
        <w:rPr>
          <w:i/>
        </w:rPr>
        <w:t xml:space="preserve">49 and elsewhere –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relatively</w:t>
      </w:r>
      <w:r>
        <w:rPr>
          <w:i/>
        </w:rPr>
        <w:t xml:space="preserve">’</w:t>
      </w:r>
      <w:r>
        <w:rPr>
          <w:i/>
        </w:rPr>
        <w:t xml:space="preserve"> </w:t>
      </w:r>
      <w:r>
        <w:rPr>
          <w:i/>
        </w:rPr>
        <w:t xml:space="preserve">is used here and elsewhere, yet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close</w:t>
      </w:r>
      <w:r>
        <w:rPr>
          <w:i/>
        </w:rPr>
        <w:t xml:space="preserve">’</w:t>
      </w:r>
      <w:r>
        <w:rPr>
          <w:i/>
        </w:rPr>
        <w:t xml:space="preserve"> </w:t>
      </w:r>
      <w:r>
        <w:rPr>
          <w:i/>
        </w:rPr>
        <w:t xml:space="preserve">(and other terms) are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relative</w:t>
      </w:r>
      <w:r>
        <w:rPr>
          <w:i/>
        </w:rPr>
        <w:t xml:space="preserve">’</w:t>
      </w:r>
      <w:r>
        <w:rPr>
          <w:i/>
        </w:rPr>
        <w:t xml:space="preserve"> </w:t>
      </w:r>
      <w:r>
        <w:rPr>
          <w:i/>
        </w:rPr>
        <w:t xml:space="preserve">(here compared to far), so I</w:t>
      </w:r>
      <w:r>
        <w:rPr>
          <w:i/>
        </w:rPr>
        <w:t xml:space="preserve"> </w:t>
      </w:r>
      <w:r>
        <w:rPr>
          <w:i/>
        </w:rPr>
        <w:t xml:space="preserve">think relatively is redundant.</w:t>
      </w:r>
    </w:p>
    <w:p>
      <w:pPr>
        <w:pStyle w:val="BodyText"/>
      </w:pPr>
      <w:r>
        <w:t xml:space="preserve">We indeed used the term</w:t>
      </w:r>
      <w:r>
        <w:t xml:space="preserve"> </w:t>
      </w:r>
      <w:r>
        <w:t xml:space="preserve">“</w:t>
      </w:r>
      <w:r>
        <w:rPr>
          <w:i/>
        </w:rPr>
        <w:t xml:space="preserve">relatively</w:t>
      </w:r>
      <w:r>
        <w:t xml:space="preserve">”</w:t>
      </w:r>
      <w:r>
        <w:t xml:space="preserve"> </w:t>
      </w:r>
      <w:r>
        <w:t xml:space="preserve">nine times, and we have</w:t>
      </w:r>
      <w:r>
        <w:t xml:space="preserve"> </w:t>
      </w:r>
      <w:r>
        <w:t xml:space="preserve">deleted five of these . In the remaining cases, we don’t think it is</w:t>
      </w:r>
      <w:r>
        <w:t xml:space="preserve"> </w:t>
      </w:r>
      <w:r>
        <w:t xml:space="preserve">redundant - we are meaning that the modifier (</w:t>
      </w:r>
      <w:r>
        <w:t xml:space="preserve">“</w:t>
      </w:r>
      <w:r>
        <w:t xml:space="preserve">close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large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few</w:t>
      </w:r>
      <w:r>
        <w:t xml:space="preserve">”</w:t>
      </w:r>
      <w:r>
        <w:t xml:space="preserve">) has to be taken in context, and not in absolute terms.  In this</w:t>
      </w:r>
      <w:r>
        <w:t xml:space="preserve"> </w:t>
      </w:r>
      <w:r>
        <w:t xml:space="preserve">first case -</w:t>
      </w:r>
      <w:r>
        <w:t xml:space="preserve"> </w:t>
      </w:r>
      <w:r>
        <w:t xml:space="preserve">[</w:t>
      </w:r>
      <w:r>
        <w:t xml:space="preserve">UK</w:t>
      </w:r>
      <w:r>
        <w:t xml:space="preserve">]</w:t>
      </w:r>
      <w:r>
        <w:t xml:space="preserve"> </w:t>
      </w:r>
      <w:r>
        <w:t xml:space="preserve">“</w:t>
      </w:r>
      <w:r>
        <w:t xml:space="preserve">peatlands in relatively close proximity to</w:t>
      </w:r>
      <w:r>
        <w:t xml:space="preserve"> </w:t>
      </w:r>
      <w:r>
        <w:t xml:space="preserve">emission sources</w:t>
      </w:r>
      <w:r>
        <w:t xml:space="preserve">”</w:t>
      </w:r>
      <w:r>
        <w:t xml:space="preserve"> </w:t>
      </w:r>
      <w:r>
        <w:t xml:space="preserve">- we don’t mean that peatlands in the UK are</w:t>
      </w:r>
      <w:r>
        <w:t xml:space="preserve"> </w:t>
      </w:r>
      <w:r>
        <w:t xml:space="preserve">absolutely proximal to emission sources, but they are close compared to</w:t>
      </w:r>
      <w:r>
        <w:t xml:space="preserve"> </w:t>
      </w:r>
      <w:r>
        <w:t xml:space="preserve">elsewhere (e.g. North America, Russia).    </w:t>
      </w:r>
    </w:p>
    <w:p>
      <w:pPr>
        <w:pStyle w:val="BodyText"/>
      </w:pPr>
      <w:r>
        <w:br w:type="textWrapping"/>
      </w:r>
      <w:r>
        <w:rPr>
          <w:i/>
        </w:rPr>
        <w:t xml:space="preserve">63 Mer Bleue fertilization is still going on, 18 years in some</w:t>
      </w:r>
      <w:r>
        <w:rPr>
          <w:i/>
        </w:rPr>
        <w:t xml:space="preserve"> </w:t>
      </w:r>
      <w:r>
        <w:rPr>
          <w:i/>
        </w:rPr>
        <w:t xml:space="preserve">plots.</w:t>
      </w:r>
    </w:p>
    <w:p>
      <w:pPr>
        <w:pStyle w:val="BodyText"/>
      </w:pPr>
      <w:r>
        <w:br w:type="textWrapping"/>
      </w:r>
      <w:r>
        <w:t xml:space="preserve">We add</w:t>
      </w:r>
      <w:r>
        <w:t xml:space="preserve"> </w:t>
      </w:r>
      <w:r>
        <w:t xml:space="preserve">“</w:t>
      </w:r>
      <w:r>
        <w:t xml:space="preserve">(and are on-going)</w:t>
      </w:r>
      <w:r>
        <w:t xml:space="preserve">”</w:t>
      </w:r>
      <w:r>
        <w:t xml:space="preserve"> </w:t>
      </w:r>
      <w:r>
        <w:t xml:space="preserve">for clarity , but note that we are</w:t>
      </w:r>
      <w:r>
        <w:t xml:space="preserve"> </w:t>
      </w:r>
      <w:r>
        <w:t xml:space="preserve">referring  to the results reported in (Bubier et al., 2007, Larmola 64</w:t>
      </w:r>
      <w:r>
        <w:t xml:space="preserve"> </w:t>
      </w:r>
      <w:r>
        <w:t xml:space="preserve">et al., 2013), in which treatments had been</w:t>
      </w:r>
      <w:r>
        <w:t xml:space="preserve"> </w:t>
      </w:r>
      <w:r>
        <w:t xml:space="preserve">“</w:t>
      </w:r>
      <w:r>
        <w:t xml:space="preserve">applied for up to 12 years</w:t>
      </w:r>
      <w:r>
        <w:t xml:space="preserve"> </w:t>
      </w:r>
      <w:r>
        <w:t xml:space="preserve">”</w:t>
      </w:r>
      <w:r>
        <w:t xml:space="preserve"> </w:t>
      </w:r>
      <w:r>
        <w:t xml:space="preserve">- not 18 years. </w:t>
      </w:r>
    </w:p>
    <w:p>
      <w:pPr>
        <w:pStyle w:val="BodyText"/>
      </w:pPr>
      <w:r>
        <w:br w:type="textWrapping"/>
      </w:r>
      <w:r>
        <w:rPr>
          <w:i/>
        </w:rPr>
        <w:t xml:space="preserve">Also, treatments were in 2 mm of water applied at three week</w:t>
      </w:r>
      <w:r>
        <w:rPr>
          <w:i/>
        </w:rPr>
        <w:t xml:space="preserve"> </w:t>
      </w:r>
      <w:r>
        <w:rPr>
          <w:i/>
        </w:rPr>
        <w:t xml:space="preserve">intervals seven times during the growing season, starting at the</w:t>
      </w:r>
      <w:r>
        <w:rPr>
          <w:i/>
        </w:rPr>
        <w:t xml:space="preserve"> </w:t>
      </w:r>
      <w:r>
        <w:rPr>
          <w:i/>
        </w:rPr>
        <w:t xml:space="preserve">beginning of May and ending generally at the end of August. This</w:t>
      </w:r>
      <w:r>
        <w:rPr>
          <w:i/>
        </w:rPr>
        <w:t xml:space="preserve"> </w:t>
      </w:r>
      <w:r>
        <w:rPr>
          <w:i/>
        </w:rPr>
        <w:t xml:space="preserve">compresses the additions into short pulses, with large concentrations of</w:t>
      </w:r>
      <w:r>
        <w:rPr>
          <w:i/>
        </w:rPr>
        <w:t xml:space="preserve"> </w:t>
      </w:r>
      <w:r>
        <w:rPr>
          <w:i/>
        </w:rPr>
        <w:t xml:space="preserve">N and P in solutions in contact with leaves and mosses, which one admits</w:t>
      </w:r>
      <w:r>
        <w:rPr>
          <w:i/>
        </w:rPr>
        <w:t xml:space="preserve"> </w:t>
      </w:r>
      <w:r>
        <w:rPr>
          <w:i/>
        </w:rPr>
        <w:t xml:space="preserve">is</w:t>
      </w:r>
      <w:r>
        <w:rPr>
          <w:i/>
        </w:rPr>
        <w:t xml:space="preserve"> </w:t>
      </w:r>
      <w:r>
        <w:rPr>
          <w:i/>
        </w:rPr>
        <w:t xml:space="preserve">‘</w:t>
      </w:r>
      <w:r>
        <w:rPr>
          <w:i/>
        </w:rPr>
        <w:t xml:space="preserve">unrealistic</w:t>
      </w:r>
      <w:r>
        <w:rPr>
          <w:i/>
        </w:rPr>
        <w:t xml:space="preserve">’</w:t>
      </w:r>
      <w:r>
        <w:rPr>
          <w:i/>
        </w:rPr>
        <w:t xml:space="preserve">. While not wanting to be picky, it is stated that the</w:t>
      </w:r>
      <w:r>
        <w:rPr>
          <w:i/>
        </w:rPr>
        <w:t xml:space="preserve"> </w:t>
      </w:r>
      <w:r>
        <w:rPr>
          <w:i/>
        </w:rPr>
        <w:t xml:space="preserve">sprayer system at Whim was triggered every 15 minutes, while there was</w:t>
      </w:r>
      <w:r>
        <w:rPr>
          <w:i/>
        </w:rPr>
        <w:t xml:space="preserve"> </w:t>
      </w:r>
      <w:r>
        <w:rPr>
          <w:i/>
        </w:rPr>
        <w:t xml:space="preserve">sufficient rainwater in the collection tank, temperature was</w:t>
      </w:r>
      <w:r>
        <w:rPr>
          <w:i/>
        </w:rPr>
        <w:t xml:space="preserve"> </w:t>
      </w:r>
      <w:r>
        <w:rPr>
          <w:i/>
        </w:rPr>
        <w:t xml:space="preserve">&gt;0oC and wind speed was &gt;5 m/sec, resulting in</w:t>
      </w:r>
      <w:r>
        <w:rPr>
          <w:i/>
        </w:rPr>
        <w:t xml:space="preserve"> </w:t>
      </w:r>
      <w:r>
        <w:rPr>
          <w:i/>
        </w:rPr>
        <w:t xml:space="preserve">120 applications/yr. To what extent does this replicate the rainfall</w:t>
      </w:r>
      <w:r>
        <w:rPr>
          <w:i/>
        </w:rPr>
        <w:t xml:space="preserve"> </w:t>
      </w:r>
      <w:r>
        <w:rPr>
          <w:i/>
        </w:rPr>
        <w:t xml:space="preserve">patterns at Whim? What is the interception capacity of the vegetation at</w:t>
      </w:r>
      <w:r>
        <w:rPr>
          <w:i/>
        </w:rPr>
        <w:t xml:space="preserve"> </w:t>
      </w:r>
      <w:r>
        <w:rPr>
          <w:i/>
        </w:rPr>
        <w:t xml:space="preserve">Whim (how much ca it retain, before water passes directly through to</w:t>
      </w:r>
      <w:r>
        <w:rPr>
          <w:i/>
        </w:rPr>
        <w:t xml:space="preserve"> </w:t>
      </w:r>
      <w:r>
        <w:rPr>
          <w:i/>
        </w:rPr>
        <w:t xml:space="preserve">mosses and then soil water? Perhaps equally important is that at Whim</w:t>
      </w:r>
      <w:r>
        <w:rPr>
          <w:i/>
        </w:rPr>
        <w:t xml:space="preserve"> </w:t>
      </w:r>
      <w:r>
        <w:rPr>
          <w:i/>
        </w:rPr>
        <w:t xml:space="preserve">part of the application was made outside the growing season, whereas at</w:t>
      </w:r>
      <w:r>
        <w:rPr>
          <w:i/>
        </w:rPr>
        <w:t xml:space="preserve"> </w:t>
      </w:r>
      <w:r>
        <w:rPr>
          <w:i/>
        </w:rPr>
        <w:t xml:space="preserve">Mer Bleue (and Degero Stormyr), it was entirely within the growing</w:t>
      </w:r>
      <w:r>
        <w:rPr>
          <w:i/>
        </w:rPr>
        <w:t xml:space="preserve"> </w:t>
      </w:r>
      <w:r>
        <w:rPr>
          <w:i/>
        </w:rPr>
        <w:t xml:space="preserve">season. This further complicates comparison of effects with the same</w:t>
      </w:r>
      <w:r>
        <w:rPr>
          <w:i/>
        </w:rPr>
        <w:t xml:space="preserve"> </w:t>
      </w:r>
      <w:r>
        <w:rPr>
          <w:i/>
        </w:rPr>
        <w:t xml:space="preserve">annual N addition.</w:t>
      </w:r>
    </w:p>
    <w:p>
      <w:pPr>
        <w:pStyle w:val="BodyText"/>
      </w:pPr>
      <w:r>
        <w:br w:type="textWrapping"/>
      </w:r>
      <w:r>
        <w:t xml:space="preserve">We have corrected</w:t>
      </w:r>
      <w:r>
        <w:t xml:space="preserve"> </w:t>
      </w:r>
      <w:r>
        <w:t xml:space="preserve">“</w:t>
      </w:r>
      <w:r>
        <w:t xml:space="preserve">five to six applications per year</w:t>
      </w:r>
      <w:r>
        <w:t xml:space="preserve">”</w:t>
      </w:r>
      <w:r>
        <w:t xml:space="preserve"> </w:t>
      </w:r>
      <w:r>
        <w:t xml:space="preserve">to </w:t>
      </w:r>
      <w:r>
        <w:t xml:space="preserve"> </w:t>
      </w:r>
      <w:r>
        <w:t xml:space="preserve">“</w:t>
      </w:r>
      <w:r>
        <w:t xml:space="preserve">seven</w:t>
      </w:r>
      <w:r>
        <w:t xml:space="preserve"> </w:t>
      </w:r>
      <w:r>
        <w:t xml:space="preserve">applications per year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The distribution of treatment applications over the year are shown in</w:t>
      </w:r>
      <w:r>
        <w:t xml:space="preserve"> </w:t>
      </w:r>
      <w:r>
        <w:t xml:space="preserve">Fig 2 in (Leeson et al. 2017), and show that  the additional nitrogen</w:t>
      </w:r>
      <w:r>
        <w:t xml:space="preserve"> </w:t>
      </w:r>
      <w:r>
        <w:t xml:space="preserve">deposition occurs approximately evenly over the whole year except for</w:t>
      </w:r>
      <w:r>
        <w:t xml:space="preserve"> </w:t>
      </w:r>
      <w:r>
        <w:t xml:space="preserve">the middle of winter.  This follows the even distribution of rainfall at</w:t>
      </w:r>
      <w:r>
        <w:t xml:space="preserve"> </w:t>
      </w:r>
      <w:r>
        <w:t xml:space="preserve">the site across the year, with only a discernible dip in spring.  The</w:t>
      </w:r>
      <w:r>
        <w:t xml:space="preserve"> </w:t>
      </w:r>
      <w:r>
        <w:t xml:space="preserve">treatment applications necessarily follow the rainfall pattern to some</w:t>
      </w:r>
      <w:r>
        <w:t xml:space="preserve"> </w:t>
      </w:r>
      <w:r>
        <w:t xml:space="preserve">extent, as it relies on rainfall being collected (hence a short-term</w:t>
      </w:r>
      <w:r>
        <w:t xml:space="preserve"> </w:t>
      </w:r>
      <w:r>
        <w:t xml:space="preserve">drought means that treatment applications also stop).</w:t>
      </w:r>
    </w:p>
    <w:p>
      <w:pPr>
        <w:pStyle w:val="BodyText"/>
      </w:pPr>
      <w:r>
        <w:t xml:space="preserve">We agree that there are differences that complicate comparisons, and now</w:t>
      </w:r>
      <w:r>
        <w:t xml:space="preserve"> </w:t>
      </w:r>
      <w:r>
        <w:t xml:space="preserve">say this in the text, but we still think that the most obvious</w:t>
      </w:r>
      <w:r>
        <w:t xml:space="preserve"> </w:t>
      </w:r>
      <w:r>
        <w:t xml:space="preserve">difference is in using  ~120 annual applications versus</w:t>
      </w:r>
      <w:r>
        <w:t xml:space="preserve"> </w:t>
      </w:r>
      <w:r>
        <w:t xml:space="preserve">7.</w:t>
      </w:r>
    </w:p>
    <w:p>
      <w:pPr>
        <w:pStyle w:val="BodyText"/>
      </w:pPr>
      <w:r>
        <w:br w:type="textWrapping"/>
      </w:r>
      <w:r>
        <w:rPr>
          <w:i/>
        </w:rPr>
        <w:t xml:space="preserve">150 Over a 14 year period, are there significant changes in</w:t>
      </w:r>
      <w:r>
        <w:rPr>
          <w:i/>
        </w:rPr>
        <w:t xml:space="preserve"> </w:t>
      </w:r>
      <w:r>
        <w:rPr>
          <w:i/>
        </w:rPr>
        <w:t xml:space="preserve">seasonal or annual temperature and precipitation, which may influence</w:t>
      </w:r>
      <w:r>
        <w:rPr>
          <w:i/>
        </w:rPr>
        <w:t xml:space="preserve"> </w:t>
      </w:r>
      <w:r>
        <w:rPr>
          <w:i/>
        </w:rPr>
        <w:t xml:space="preserve">the vegetation changes observed? Similarly, has there been a consistent</w:t>
      </w:r>
      <w:r>
        <w:rPr>
          <w:i/>
        </w:rPr>
        <w:t xml:space="preserve"> </w:t>
      </w:r>
      <w:r>
        <w:rPr>
          <w:i/>
        </w:rPr>
        <w:t xml:space="preserve">change in atmospheric N deposition over the 14 years?</w:t>
      </w:r>
    </w:p>
    <w:p>
      <w:pPr>
        <w:pStyle w:val="BodyText"/>
      </w:pPr>
      <w:r>
        <w:br w:type="textWrapping"/>
      </w:r>
      <w:r>
        <w:t xml:space="preserve">There are slight trends towards a decrease in temperature and in</w:t>
      </w:r>
      <w:r>
        <w:t xml:space="preserve"> </w:t>
      </w:r>
      <w:r>
        <w:t xml:space="preserve">increase in rainfall over the period 2002-2016, but there is no evidence</w:t>
      </w:r>
      <w:r>
        <w:t xml:space="preserve"> </w:t>
      </w:r>
      <w:r>
        <w:t xml:space="preserve">that this variation is driving change in the vegetation - it doesn’t</w:t>
      </w:r>
      <w:r>
        <w:t xml:space="preserve"> </w:t>
      </w:r>
      <w:r>
        <w:t xml:space="preserve">explain the variation statistically, and we left this analysis out of</w:t>
      </w:r>
      <w:r>
        <w:t xml:space="preserve"> </w:t>
      </w:r>
      <w:r>
        <w:t xml:space="preserve">the paper on grounds of space.  We now include this in Supplementary</w:t>
      </w:r>
      <w:r>
        <w:t xml:space="preserve"> </w:t>
      </w:r>
      <w:r>
        <w:t xml:space="preserve">Information.  Similarily, there is no clear change in atmospheric N</w:t>
      </w:r>
      <w:r>
        <w:t xml:space="preserve"> </w:t>
      </w:r>
      <w:r>
        <w:t xml:space="preserve">deposition at the site over the 14 years (although national-scale</w:t>
      </w:r>
      <w:r>
        <w:t xml:space="preserve"> </w:t>
      </w:r>
      <w:r>
        <w:t xml:space="preserve">emissions have decreased over this time).  The background deposition is</w:t>
      </w:r>
      <w:r>
        <w:t xml:space="preserve"> </w:t>
      </w:r>
      <w:r>
        <w:t xml:space="preserve">small compared to the experimental additions.</w:t>
      </w:r>
    </w:p>
    <w:p>
      <w:pPr>
        <w:pStyle w:val="BodyText"/>
      </w:pPr>
      <w:r>
        <w:br w:type="textWrapping"/>
      </w:r>
      <w:r>
        <w:rPr>
          <w:i/>
        </w:rPr>
        <w:t xml:space="preserve">270 I think this should be Hill’s.</w:t>
      </w:r>
    </w:p>
    <w:p>
      <w:pPr>
        <w:pStyle w:val="BodyText"/>
      </w:pPr>
      <w:r>
        <w:br w:type="textWrapping"/>
      </w:r>
      <w:r>
        <w:t xml:space="preserve">Corrected.</w:t>
      </w:r>
    </w:p>
    <w:p>
      <w:pPr>
        <w:pStyle w:val="BodyText"/>
      </w:pPr>
      <w:r>
        <w:br w:type="textWrapping"/>
      </w:r>
      <w:r>
        <w:rPr>
          <w:i/>
        </w:rPr>
        <w:t xml:space="preserve">433 Is there any evidence for significant changes in the peat</w:t>
      </w:r>
      <w:r>
        <w:rPr>
          <w:i/>
        </w:rPr>
        <w:t xml:space="preserve"> </w:t>
      </w:r>
      <w:r>
        <w:rPr>
          <w:i/>
        </w:rPr>
        <w:t xml:space="preserve">characteristics, such as changes in degree of decomposition and bulk</w:t>
      </w:r>
      <w:r>
        <w:rPr>
          <w:i/>
        </w:rPr>
        <w:t xml:space="preserve"> </w:t>
      </w:r>
      <w:r>
        <w:rPr>
          <w:i/>
        </w:rPr>
        <w:t xml:space="preserve">density and depression of the surface? At Mer Bleue, for example, the</w:t>
      </w:r>
      <w:r>
        <w:rPr>
          <w:i/>
        </w:rPr>
        <w:t xml:space="preserve"> </w:t>
      </w:r>
      <w:r>
        <w:rPr>
          <w:i/>
        </w:rPr>
        <w:t xml:space="preserve">loss of Sphagnum in the highest fertilization treatments has resulted in</w:t>
      </w:r>
      <w:r>
        <w:rPr>
          <w:i/>
        </w:rPr>
        <w:t xml:space="preserve"> </w:t>
      </w:r>
      <w:r>
        <w:rPr>
          <w:i/>
        </w:rPr>
        <w:t xml:space="preserve">a decline of the peat surface, attributed to a combination loss of</w:t>
      </w:r>
      <w:r>
        <w:rPr>
          <w:i/>
        </w:rPr>
        <w:t xml:space="preserve"> </w:t>
      </w:r>
      <w:r>
        <w:rPr>
          <w:i/>
        </w:rPr>
        <w:t xml:space="preserve">architectural integrity created by the Sphagnum, replacement by shrub</w:t>
      </w:r>
      <w:r>
        <w:rPr>
          <w:i/>
        </w:rPr>
        <w:t xml:space="preserve"> </w:t>
      </w:r>
      <w:r>
        <w:rPr>
          <w:i/>
        </w:rPr>
        <w:t xml:space="preserve">leaves as the major litterfall and faster rates of peat decomposition.</w:t>
      </w:r>
    </w:p>
    <w:p>
      <w:pPr>
        <w:pStyle w:val="BodyText"/>
      </w:pPr>
      <w:r>
        <w:br w:type="textWrapping"/>
      </w:r>
      <w:r>
        <w:rPr>
          <w:i/>
        </w:rPr>
        <w:t xml:space="preserve"> </w:t>
      </w:r>
      <w:r>
        <w:t xml:space="preserve">No, there is no equivalent change at Whim, probably because the</w:t>
      </w:r>
      <w:r>
        <w:t xml:space="preserve"> </w:t>
      </w:r>
      <w:r>
        <w:t xml:space="preserve">shrub layer not not increased nor the</w:t>
      </w:r>
      <w:r>
        <w:t xml:space="preserve"> </w:t>
      </w:r>
      <w:r>
        <w:rPr>
          <w:i/>
        </w:rPr>
        <w:t xml:space="preserve">Sphagnum</w:t>
      </w:r>
      <w:r>
        <w:t xml:space="preserve"> </w:t>
      </w:r>
      <w:r>
        <w:t xml:space="preserve">declined as</w:t>
      </w:r>
      <w:r>
        <w:t xml:space="preserve"> </w:t>
      </w:r>
      <w:r>
        <w:t xml:space="preserve">dramatically.</w:t>
      </w:r>
    </w:p>
    <w:p>
      <w:pPr>
        <w:pStyle w:val="BodyText"/>
      </w:pPr>
      <w:r>
        <w:br w:type="textWrapping"/>
      </w:r>
      <w:r>
        <w:rPr>
          <w:i/>
        </w:rPr>
        <w:t xml:space="preserve">500 not quite clear what you mean by 0.44 and 1.4: are these the</w:t>
      </w:r>
      <w:r>
        <w:rPr>
          <w:i/>
        </w:rPr>
        <w:t xml:space="preserve"> </w:t>
      </w:r>
      <w:r>
        <w:rPr>
          <w:i/>
        </w:rPr>
        <w:t xml:space="preserve">ranges of NH4-N and NO3-N, or a combination of them?</w:t>
      </w:r>
    </w:p>
    <w:p>
      <w:pPr>
        <w:pStyle w:val="BodyText"/>
      </w:pPr>
      <w:r>
        <w:br w:type="textWrapping"/>
      </w:r>
      <w:r>
        <w:t xml:space="preserve">This was not clear.  We have now rewritten as</w:t>
      </w:r>
      <w:r>
        <w:t xml:space="preserve"> </w:t>
      </w:r>
      <w:r>
        <w:t xml:space="preserve">“</w:t>
      </w:r>
      <w:r>
        <w:t xml:space="preserve">both averaging around</w:t>
      </w:r>
      <w:r>
        <w:t xml:space="preserve"> </w:t>
      </w:r>
      <w:r>
        <w:t xml:space="preserve">0.5 g N m$^{-2}$ y$^{-1}$ and both with maxima close to</w:t>
      </w:r>
      <w:r>
        <w:t xml:space="preserve"> </w:t>
      </w:r>
      <w:r>
        <w:t xml:space="preserve">1.5 g N m$^{-2}$ y$^{-1}$</w:t>
      </w:r>
      <w:r>
        <w:t xml:space="preserve">”</w:t>
      </w:r>
    </w:p>
    <w:p>
      <w:pPr>
        <w:pStyle w:val="BodyText"/>
      </w:pPr>
      <w:r>
        <w:br w:type="textWrapping"/>
      </w:r>
      <w:r>
        <w:rPr>
          <w:i/>
        </w:rPr>
        <w:t xml:space="preserve">520 At Mer Bleue, the loss of Sphagnum could be attributed to the</w:t>
      </w:r>
      <w:r>
        <w:rPr>
          <w:i/>
        </w:rPr>
        <w:t xml:space="preserve"> </w:t>
      </w:r>
      <w:r>
        <w:rPr>
          <w:i/>
        </w:rPr>
        <w:t xml:space="preserve">direct effect of increased N deposition, but also the increased coverage</w:t>
      </w:r>
      <w:r>
        <w:rPr>
          <w:i/>
        </w:rPr>
        <w:t xml:space="preserve"> </w:t>
      </w:r>
      <w:r>
        <w:rPr>
          <w:i/>
        </w:rPr>
        <w:t xml:space="preserve">of shrub leaves, which shaded out the ground mosses. This latter is</w:t>
      </w:r>
      <w:r>
        <w:rPr>
          <w:i/>
        </w:rPr>
        <w:t xml:space="preserve"> </w:t>
      </w:r>
      <w:r>
        <w:rPr>
          <w:i/>
        </w:rPr>
        <w:t xml:space="preserve">covered, in part, in:</w:t>
      </w:r>
    </w:p>
    <w:p>
      <w:pPr>
        <w:pStyle w:val="BodyText"/>
      </w:pPr>
      <w:r>
        <w:rPr>
          <w:i/>
        </w:rPr>
        <w:t xml:space="preserve">Chong, M., E. Humphreys &amp; T.R. Moore 2012. Microclimatic response</w:t>
      </w:r>
      <w:r>
        <w:rPr>
          <w:i/>
        </w:rPr>
        <w:t xml:space="preserve"> </w:t>
      </w:r>
      <w:r>
        <w:rPr>
          <w:i/>
        </w:rPr>
        <w:t xml:space="preserve">to increasing shrub cover and its effect on Sphagnum CO2 exchange in a</w:t>
      </w:r>
      <w:r>
        <w:rPr>
          <w:i/>
        </w:rPr>
        <w:t xml:space="preserve"> </w:t>
      </w:r>
      <w:r>
        <w:rPr>
          <w:i/>
        </w:rPr>
        <w:t xml:space="preserve">bog. Ecoscience 19: 89-97.</w:t>
      </w:r>
    </w:p>
    <w:p>
      <w:pPr>
        <w:pStyle w:val="BodyText"/>
      </w:pPr>
      <w:r>
        <w:rPr>
          <w:i/>
        </w:rPr>
        <w:t xml:space="preserve">Thus, shading, as well as different method of application of N may</w:t>
      </w:r>
      <w:r>
        <w:rPr>
          <w:i/>
        </w:rPr>
        <w:t xml:space="preserve"> </w:t>
      </w:r>
      <w:r>
        <w:rPr>
          <w:i/>
        </w:rPr>
        <w:t xml:space="preserve">account for differences in the rate of disappearance of Sphagnum. Also,</w:t>
      </w:r>
      <w:r>
        <w:rPr>
          <w:i/>
        </w:rPr>
        <w:t xml:space="preserve"> </w:t>
      </w:r>
      <w:r>
        <w:rPr>
          <w:i/>
        </w:rPr>
        <w:t xml:space="preserve">of course, increasing leaf coverage also means less application acting</w:t>
      </w:r>
      <w:r>
        <w:rPr>
          <w:i/>
        </w:rPr>
        <w:t xml:space="preserve"> </w:t>
      </w:r>
      <w:r>
        <w:rPr>
          <w:i/>
        </w:rPr>
        <w:t xml:space="preserve">directly on the underlying Sphagnum.</w:t>
      </w:r>
    </w:p>
    <w:p>
      <w:pPr>
        <w:pStyle w:val="BodyText"/>
      </w:pPr>
      <w:r>
        <w:br w:type="textWrapping"/>
      </w:r>
      <w:r>
        <w:t xml:space="preserve">We now discuss shading as an additional difference between the</w:t>
      </w:r>
      <w:r>
        <w:t xml:space="preserve"> </w:t>
      </w:r>
      <w:r>
        <w:t xml:space="preserve">experiments and refer to the above paper.</w:t>
      </w:r>
    </w:p>
    <w:p>
      <w:pPr>
        <w:pStyle w:val="BodyText"/>
      </w:pPr>
      <w:r>
        <w:br w:type="textWrapping"/>
      </w:r>
      <w:r>
        <w:rPr>
          <w:i/>
        </w:rPr>
        <w:t xml:space="preserve">551 As noted above, what was the variability in temperature,</w:t>
      </w:r>
      <w:r>
        <w:rPr>
          <w:i/>
        </w:rPr>
        <w:t xml:space="preserve"> </w:t>
      </w:r>
      <w:r>
        <w:rPr>
          <w:i/>
        </w:rPr>
        <w:t xml:space="preserve">precipitation and water table position and to what extent does this help</w:t>
      </w:r>
      <w:r>
        <w:rPr>
          <w:i/>
        </w:rPr>
        <w:t xml:space="preserve"> </w:t>
      </w:r>
      <w:r>
        <w:rPr>
          <w:i/>
        </w:rPr>
        <w:t xml:space="preserve">explain the temporal patterns?</w:t>
      </w:r>
    </w:p>
    <w:p>
      <w:pPr>
        <w:pStyle w:val="BodyText"/>
      </w:pPr>
      <w:r>
        <w:br w:type="textWrapping"/>
      </w:r>
      <w:r>
        <w:t xml:space="preserve">As above, the  variability in does not seem to explain the temporal</w:t>
      </w:r>
      <w:r>
        <w:t xml:space="preserve"> </w:t>
      </w:r>
      <w:r>
        <w:t xml:space="preserve">patterns in the vegetation, but we now include this in the Supplementaty</w:t>
      </w:r>
      <w:r>
        <w:t xml:space="preserve"> </w:t>
      </w:r>
      <w:r>
        <w:t xml:space="preserve">Information for completeness.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———————-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Reviewer: 2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L 7 Abstract – it si absolutely necessary to include information</w:t>
      </w:r>
      <w:r>
        <w:rPr>
          <w:i/>
        </w:rPr>
        <w:t xml:space="preserve"> </w:t>
      </w:r>
      <w:r>
        <w:rPr>
          <w:i/>
        </w:rPr>
        <w:t xml:space="preserve">on the background Ndeposition rates and its relation to pre-industrial</w:t>
      </w:r>
      <w:r>
        <w:rPr>
          <w:i/>
        </w:rPr>
        <w:t xml:space="preserve"> </w:t>
      </w:r>
      <w:r>
        <w:rPr>
          <w:i/>
        </w:rPr>
        <w:t xml:space="preserve">values, already in the abstract, otherwise the reader has no possibility</w:t>
      </w:r>
      <w:r>
        <w:rPr>
          <w:i/>
        </w:rPr>
        <w:t xml:space="preserve"> </w:t>
      </w:r>
      <w:r>
        <w:rPr>
          <w:i/>
        </w:rPr>
        <w:t xml:space="preserve">to evaluate the data and its conclusion.</w:t>
      </w:r>
    </w:p>
    <w:p>
      <w:pPr>
        <w:pStyle w:val="BodyText"/>
      </w:pPr>
      <w:r>
        <w:t xml:space="preserve">This has now been added.</w:t>
      </w:r>
    </w:p>
    <w:p>
      <w:pPr>
        <w:pStyle w:val="BodyText"/>
      </w:pPr>
      <w:r>
        <w:rPr>
          <w:i/>
        </w:rPr>
        <w:t xml:space="preserve">L 14 useless information ”2.2 millilion records” in the</w:t>
      </w:r>
      <w:r>
        <w:rPr>
          <w:i/>
        </w:rPr>
        <w:t xml:space="preserve"> </w:t>
      </w:r>
      <w:r>
        <w:rPr>
          <w:i/>
        </w:rPr>
        <w:t xml:space="preserve">abstacts</w:t>
      </w:r>
    </w:p>
    <w:p>
      <w:pPr>
        <w:pStyle w:val="BodyText"/>
      </w:pPr>
      <w:r>
        <w:t xml:space="preserve">This has now been deleted.  We feel it conveys the scale of the sampling</w:t>
      </w:r>
      <w:r>
        <w:t xml:space="preserve"> </w:t>
      </w:r>
      <w:r>
        <w:t xml:space="preserve">effort, so is not quite</w:t>
      </w:r>
      <w:r>
        <w:t xml:space="preserve"> </w:t>
      </w:r>
      <w:r>
        <w:t xml:space="preserve">“</w:t>
      </w:r>
      <w:r>
        <w:t xml:space="preserve">useless</w:t>
      </w:r>
      <w:r>
        <w:t xml:space="preserve">”</w:t>
      </w:r>
      <w:r>
        <w:t xml:space="preserve">, but defer to the reviewer.</w:t>
      </w:r>
    </w:p>
    <w:p>
      <w:pPr>
        <w:pStyle w:val="BodyText"/>
      </w:pPr>
      <w:r>
        <w:rPr>
          <w:i/>
        </w:rPr>
        <w:t xml:space="preserve">L 17-19 unreadable sentence. “… all six species declined</w:t>
      </w:r>
      <w:r>
        <w:rPr>
          <w:i/>
        </w:rPr>
        <w:t xml:space="preserve"> </w:t>
      </w:r>
      <w:r>
        <w:rPr>
          <w:i/>
        </w:rPr>
        <w:t xml:space="preserve">…… The exception was the ….. which dramatically</w:t>
      </w:r>
      <w:r>
        <w:rPr>
          <w:i/>
        </w:rPr>
        <w:t xml:space="preserve"> </w:t>
      </w:r>
      <w:r>
        <w:rPr>
          <w:i/>
        </w:rPr>
        <w:t xml:space="preserve">increased. You can not first state that all six species declined and</w:t>
      </w:r>
      <w:r>
        <w:rPr>
          <w:i/>
        </w:rPr>
        <w:t xml:space="preserve"> </w:t>
      </w:r>
      <w:r>
        <w:rPr>
          <w:i/>
        </w:rPr>
        <w:t xml:space="preserve">directly after state that there was one exception, E. vaginatum, that</w:t>
      </w:r>
      <w:r>
        <w:rPr>
          <w:i/>
        </w:rPr>
        <w:t xml:space="preserve"> </w:t>
      </w:r>
      <w:r>
        <w:rPr>
          <w:i/>
        </w:rPr>
        <w:t xml:space="preserve">dramatically increased. This make no sense at all. I suggest something</w:t>
      </w:r>
      <w:r>
        <w:rPr>
          <w:i/>
        </w:rPr>
        <w:t xml:space="preserve"> </w:t>
      </w:r>
      <w:r>
        <w:rPr>
          <w:i/>
        </w:rPr>
        <w:t xml:space="preserve">like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The responses differed among species and nitrogen forms, and/but</w:t>
      </w:r>
      <w:r>
        <w:rPr>
          <w:i/>
        </w:rPr>
        <w:t xml:space="preserve"> </w:t>
      </w:r>
      <w:r>
        <w:rPr>
          <w:i/>
        </w:rPr>
        <w:t xml:space="preserve">five out of the six species declined, ….. The exception was</w:t>
      </w:r>
      <w:r>
        <w:rPr>
          <w:i/>
        </w:rPr>
        <w:t xml:space="preserve"> </w:t>
      </w:r>
      <w:r>
        <w:rPr>
          <w:i/>
        </w:rPr>
        <w:t xml:space="preserve">….</w:t>
      </w:r>
      <w:r>
        <w:rPr>
          <w:i/>
        </w:rPr>
        <w:t xml:space="preserve">”</w:t>
      </w:r>
    </w:p>
    <w:p>
      <w:pPr>
        <w:pStyle w:val="BodyText"/>
      </w:pPr>
      <w:r>
        <w:t xml:space="preserve">Corrected as suggested.</w:t>
      </w:r>
    </w:p>
    <w:p>
      <w:pPr>
        <w:pStyle w:val="BodyText"/>
      </w:pPr>
      <w:r>
        <w:rPr>
          <w:i/>
        </w:rPr>
        <w:t xml:space="preserve">L 21 unclear what you intend to convey here. What is a principal</w:t>
      </w:r>
      <w:r>
        <w:rPr>
          <w:i/>
        </w:rPr>
        <w:t xml:space="preserve"> </w:t>
      </w:r>
      <w:r>
        <w:rPr>
          <w:i/>
        </w:rPr>
        <w:t xml:space="preserve">response curve? (I have &gt;30 years experience from</w:t>
      </w:r>
      <w:r>
        <w:rPr>
          <w:i/>
        </w:rPr>
        <w:t xml:space="preserve"> </w:t>
      </w:r>
      <w:r>
        <w:rPr>
          <w:i/>
        </w:rPr>
        <w:t xml:space="preserve">multivariate analysis of environmental variables but it is not at all</w:t>
      </w:r>
      <w:r>
        <w:rPr>
          <w:i/>
        </w:rPr>
        <w:t xml:space="preserve"> </w:t>
      </w:r>
      <w:r>
        <w:rPr>
          <w:i/>
        </w:rPr>
        <w:t xml:space="preserve">clear to me what this is). Skip the last sentence (l23-24)</w:t>
      </w:r>
    </w:p>
    <w:p>
      <w:pPr>
        <w:pStyle w:val="BodyText"/>
      </w:pPr>
      <w:r>
        <w:t xml:space="preserve">Reworded more clearly as</w:t>
      </w:r>
      <w:r>
        <w:t xml:space="preserve"> </w:t>
      </w:r>
      <w:r>
        <w:t xml:space="preserve">“</w:t>
      </w:r>
      <w:r>
        <w:t xml:space="preserve">Multivariate analyses identified similar</w:t>
      </w:r>
      <w:r>
        <w:t xml:space="preserve"> </w:t>
      </w:r>
      <w:r>
        <w:t xml:space="preserve">responses to nitrogen dose across treatments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Last sentence deleted.</w:t>
      </w:r>
    </w:p>
    <w:p>
      <w:pPr>
        <w:pStyle w:val="BodyText"/>
      </w:pPr>
      <w:r>
        <w:rPr>
          <w:i/>
        </w:rPr>
        <w:t xml:space="preserve">L 29-31 hard sentence. Especially last part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….., having</w:t>
      </w:r>
      <w:r>
        <w:rPr>
          <w:i/>
        </w:rPr>
        <w:t xml:space="preserve"> </w:t>
      </w:r>
      <w:r>
        <w:rPr>
          <w:i/>
        </w:rPr>
        <w:t xml:space="preserve">dissolved in water on the leaf surface</w:t>
      </w:r>
      <w:r>
        <w:rPr>
          <w:i/>
        </w:rPr>
        <w:t xml:space="preserve">”</w:t>
      </w:r>
      <w:r>
        <w:rPr>
          <w:i/>
        </w:rPr>
        <w:t xml:space="preserve">. I do not understand what you</w:t>
      </w:r>
      <w:r>
        <w:rPr>
          <w:i/>
        </w:rPr>
        <w:t xml:space="preserve"> </w:t>
      </w:r>
      <w:r>
        <w:rPr>
          <w:i/>
        </w:rPr>
        <w:t xml:space="preserve">are trying to say.</w:t>
      </w:r>
    </w:p>
    <w:p>
      <w:pPr>
        <w:pStyle w:val="BodyText"/>
      </w:pPr>
      <w:r>
        <w:t xml:space="preserve">This was been reworded more clearly.</w:t>
      </w:r>
    </w:p>
    <w:p>
      <w:pPr>
        <w:pStyle w:val="BodyText"/>
      </w:pPr>
      <w:r>
        <w:rPr>
          <w:i/>
        </w:rPr>
        <w:t xml:space="preserve">L 38-41 Synthesis: it seems very odd to me to in the synthesis</w:t>
      </w:r>
      <w:r>
        <w:rPr>
          <w:i/>
        </w:rPr>
        <w:t xml:space="preserve"> </w:t>
      </w:r>
      <w:r>
        <w:rPr>
          <w:i/>
        </w:rPr>
        <w:t xml:space="preserve">jump to one species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S. capillifolium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that has not at all been</w:t>
      </w:r>
      <w:r>
        <w:rPr>
          <w:i/>
        </w:rPr>
        <w:t xml:space="preserve"> </w:t>
      </w:r>
      <w:r>
        <w:rPr>
          <w:i/>
        </w:rPr>
        <w:t xml:space="preserve">mentioned earlier. Make the synthesis paragraph a general conclusion on</w:t>
      </w:r>
      <w:r>
        <w:rPr>
          <w:i/>
        </w:rPr>
        <w:t xml:space="preserve"> </w:t>
      </w:r>
      <w:r>
        <w:rPr>
          <w:i/>
        </w:rPr>
        <w:t xml:space="preserve">bog vegetation responses to the experimental treatments.</w:t>
      </w:r>
    </w:p>
    <w:p>
      <w:pPr>
        <w:pStyle w:val="BodyText"/>
      </w:pPr>
      <w:r>
        <w:br w:type="textWrapping"/>
      </w:r>
      <w:r>
        <w:t xml:space="preserve">We now make it clear that </w:t>
      </w:r>
      <w:r>
        <w:rPr>
          <w:i/>
        </w:rPr>
        <w:t xml:space="preserve">Sphagnum capillifolium</w:t>
      </w:r>
      <w:r>
        <w:t xml:space="preserve"> is chosen as the</w:t>
      </w:r>
      <w:r>
        <w:t xml:space="preserve"> </w:t>
      </w:r>
      <w:r>
        <w:t xml:space="preserve">example because it is the most common species of the keystone</w:t>
      </w:r>
      <w:r>
        <w:t xml:space="preserve"> </w:t>
      </w:r>
      <w:r>
        <w:t xml:space="preserve">genus </w:t>
      </w:r>
      <w:r>
        <w:rPr>
          <w:i/>
        </w:rPr>
        <w:t xml:space="preserve">Sphagnum</w:t>
      </w:r>
      <w:r>
        <w:t xml:space="preserve">. The Synthesis paragraph is now a bit more</w:t>
      </w:r>
      <w:r>
        <w:t xml:space="preserve"> </w:t>
      </w:r>
      <w:r>
        <w:t xml:space="preserve">general, but its point is to synthesise our measured experimental</w:t>
      </w:r>
      <w:r>
        <w:t xml:space="preserve"> </w:t>
      </w:r>
      <w:r>
        <w:t xml:space="preserve">responses with actual N deposition rates to give our estimate of the</w:t>
      </w:r>
      <w:r>
        <w:t xml:space="preserve"> </w:t>
      </w:r>
      <w:r>
        <w:t xml:space="preserve">magnitude of the real-world responses to the different N forms. The</w:t>
      </w:r>
      <w:r>
        <w:t xml:space="preserve"> </w:t>
      </w:r>
      <w:r>
        <w:t xml:space="preserve">“</w:t>
      </w:r>
      <w:r>
        <w:rPr>
          <w:i/>
        </w:rPr>
        <w:t xml:space="preserve">general conclusions</w:t>
      </w:r>
      <w:r>
        <w:t xml:space="preserve">”</w:t>
      </w:r>
      <w:r>
        <w:t xml:space="preserve"> </w:t>
      </w:r>
      <w:r>
        <w:t xml:space="preserve">have been stated previously in paras 2-5.</w:t>
      </w:r>
    </w:p>
    <w:p>
      <w:pPr>
        <w:pStyle w:val="BodyText"/>
      </w:pPr>
      <w:r>
        <w:br w:type="textWrapping"/>
      </w:r>
      <w:r>
        <w:rPr>
          <w:i/>
        </w:rPr>
        <w:t xml:space="preserve">L 107-135 the large focus on the statistical analyses in the</w:t>
      </w:r>
      <w:r>
        <w:rPr>
          <w:i/>
        </w:rPr>
        <w:t xml:space="preserve"> </w:t>
      </w:r>
      <w:r>
        <w:rPr>
          <w:i/>
        </w:rPr>
        <w:t xml:space="preserve">introduction does not add any value to the paper. A few lines on the</w:t>
      </w:r>
      <w:r>
        <w:rPr>
          <w:i/>
        </w:rPr>
        <w:t xml:space="preserve"> </w:t>
      </w:r>
      <w:r>
        <w:rPr>
          <w:i/>
        </w:rPr>
        <w:t xml:space="preserve">statistical analysis might be reasonable. This paper is not at all on</w:t>
      </w:r>
      <w:r>
        <w:rPr>
          <w:i/>
        </w:rPr>
        <w:t xml:space="preserve"> </w:t>
      </w:r>
      <w:r>
        <w:rPr>
          <w:i/>
        </w:rPr>
        <w:t xml:space="preserve">development of using statistical tools on plant community data. Remove</w:t>
      </w:r>
      <w:r>
        <w:rPr>
          <w:i/>
        </w:rPr>
        <w:t xml:space="preserve"> </w:t>
      </w:r>
      <w:r>
        <w:rPr>
          <w:i/>
        </w:rPr>
        <w:t xml:space="preserve">most of this.</w:t>
      </w:r>
    </w:p>
    <w:p>
      <w:pPr>
        <w:pStyle w:val="BodyText"/>
      </w:pPr>
      <w:r>
        <w:br w:type="textWrapping"/>
      </w:r>
      <w:r>
        <w:t xml:space="preserve">We have removed most of this as suggested.</w:t>
      </w:r>
    </w:p>
    <w:p>
      <w:pPr>
        <w:pStyle w:val="BodyText"/>
      </w:pPr>
      <w:r>
        <w:br w:type="textWrapping"/>
      </w:r>
      <w:r>
        <w:rPr>
          <w:i/>
        </w:rPr>
        <w:t xml:space="preserve">L 146 please add data on water table (WT) depths. It is a master</w:t>
      </w:r>
      <w:r>
        <w:rPr>
          <w:i/>
        </w:rPr>
        <w:t xml:space="preserve"> </w:t>
      </w:r>
      <w:r>
        <w:rPr>
          <w:i/>
        </w:rPr>
        <w:t xml:space="preserve">variable describing the conditions at the site. The occurrence of Hypnum</w:t>
      </w:r>
      <w:r>
        <w:rPr>
          <w:i/>
        </w:rPr>
        <w:t xml:space="preserve"> </w:t>
      </w:r>
      <w:r>
        <w:rPr>
          <w:i/>
        </w:rPr>
        <w:t xml:space="preserve">jutlandicum and Pleurozium schreberi makes me a bit suspicious if the</w:t>
      </w:r>
      <w:r>
        <w:rPr>
          <w:i/>
        </w:rPr>
        <w:t xml:space="preserve"> </w:t>
      </w:r>
      <w:r>
        <w:rPr>
          <w:i/>
        </w:rPr>
        <w:t xml:space="preserve">site is disturbed in any sense. I am not used to find any of those</w:t>
      </w:r>
      <w:r>
        <w:rPr>
          <w:i/>
        </w:rPr>
        <w:t xml:space="preserve"> </w:t>
      </w:r>
      <w:r>
        <w:rPr>
          <w:i/>
        </w:rPr>
        <w:t xml:space="preserve">species´ in undisturbed mires.</w:t>
      </w:r>
    </w:p>
    <w:p>
      <w:pPr>
        <w:pStyle w:val="BodyText"/>
      </w:pPr>
      <w:r>
        <w:t xml:space="preserve">WT depth is already mentioned (L151) but we add some further</w:t>
      </w:r>
      <w:r>
        <w:t xml:space="preserve"> </w:t>
      </w:r>
      <w:r>
        <w:t xml:space="preserve">description, and include the time series in the Supplementary</w:t>
      </w:r>
      <w:r>
        <w:t xml:space="preserve"> </w:t>
      </w:r>
      <w:r>
        <w:t xml:space="preserve">Information.</w:t>
      </w:r>
    </w:p>
    <w:p>
      <w:pPr>
        <w:pStyle w:val="BodyText"/>
      </w:pPr>
      <w:r>
        <w:t xml:space="preserve">We have now added some background to the species chosen, with their</w:t>
      </w:r>
      <w:r>
        <w:t xml:space="preserve"> </w:t>
      </w:r>
      <w:r>
        <w:t xml:space="preserve">status in the UK.   In the UK, occurrence of </w:t>
      </w:r>
      <w:r>
        <w:rPr>
          <w:i/>
        </w:rPr>
        <w:t xml:space="preserve">Hypnum</w:t>
      </w:r>
      <w:r>
        <w:rPr>
          <w:i/>
        </w:rPr>
        <w:t xml:space="preserve"> </w:t>
      </w:r>
      <w:r>
        <w:rPr>
          <w:i/>
        </w:rPr>
        <w:t xml:space="preserve">jutlandicum </w:t>
      </w:r>
      <w:r>
        <w:t xml:space="preserve">and </w:t>
      </w:r>
      <w:r>
        <w:rPr>
          <w:i/>
        </w:rPr>
        <w:t xml:space="preserve">Pleurozium schreberi  </w:t>
      </w:r>
      <w:r>
        <w:t xml:space="preserve">does not particularly</w:t>
      </w:r>
      <w:r>
        <w:t xml:space="preserve"> </w:t>
      </w:r>
      <w:r>
        <w:t xml:space="preserve">indicate disturbance - they are frequent species in the  common mire</w:t>
      </w:r>
      <w:r>
        <w:t xml:space="preserve"> </w:t>
      </w:r>
      <w:r>
        <w:t xml:space="preserve">communities defined by the UK National Vegetation Classification (NVC,</w:t>
      </w:r>
      <w:r>
        <w:t xml:space="preserve"> </w:t>
      </w:r>
      <w:r>
        <w:t xml:space="preserve">Rodwell 1998, Vol 2 Mires &amp; Heaths )</w:t>
      </w:r>
    </w:p>
    <w:p>
      <w:pPr>
        <w:pStyle w:val="BodyText"/>
      </w:pPr>
      <w:r>
        <w:rPr>
          <w:i/>
        </w:rPr>
        <w:t xml:space="preserve">Pleurozium schreberi</w:t>
      </w:r>
      <w:r>
        <w:t xml:space="preserve"> </w:t>
      </w:r>
      <w:r>
        <w:t xml:space="preserve">is a constant in M19 (the 3rd most frequent</w:t>
      </w:r>
      <w:r>
        <w:t xml:space="preserve"> </w:t>
      </w:r>
      <w:r>
        <w:t xml:space="preserve">species in plots classed as M19 ) and present in M17 &amp; M18.</w:t>
      </w:r>
    </w:p>
    <w:p>
      <w:pPr>
        <w:pStyle w:val="BodyText"/>
      </w:pPr>
      <w:r>
        <w:rPr>
          <w:i/>
        </w:rPr>
        <w:t xml:space="preserve">Hypnum jutlandicum</w:t>
      </w:r>
      <w:r>
        <w:t xml:space="preserve"> </w:t>
      </w:r>
      <w:r>
        <w:t xml:space="preserve">“</w:t>
      </w:r>
      <w:r>
        <w:t xml:space="preserve">commonly occurs on a wide range of</w:t>
      </w:r>
      <w:r>
        <w:t xml:space="preserve"> </w:t>
      </w:r>
      <w:r>
        <w:t xml:space="preserve">communities in the UK, although more prevalent on heath</w:t>
      </w:r>
      <w:r>
        <w:t xml:space="preserve">”</w:t>
      </w:r>
      <w:r>
        <w:t xml:space="preserve"> </w:t>
      </w:r>
      <w:r>
        <w:t xml:space="preserve">(Rodwell</w:t>
      </w:r>
      <w:r>
        <w:t xml:space="preserve"> </w:t>
      </w:r>
      <w:r>
        <w:t xml:space="preserve">1998).</w:t>
      </w:r>
    </w:p>
    <w:p>
      <w:pPr>
        <w:pStyle w:val="BodyText"/>
      </w:pPr>
      <w:r>
        <w:rPr>
          <w:i/>
        </w:rPr>
        <w:t xml:space="preserve">L 149-150 for what time period are the weather/climate data</w:t>
      </w:r>
      <w:r>
        <w:rPr>
          <w:i/>
        </w:rPr>
        <w:t xml:space="preserve"> </w:t>
      </w:r>
      <w:r>
        <w:rPr>
          <w:i/>
        </w:rPr>
        <w:t xml:space="preserve">valid?</w:t>
      </w:r>
    </w:p>
    <w:p>
      <w:pPr>
        <w:pStyle w:val="BodyText"/>
      </w:pPr>
      <w:r>
        <w:br w:type="textWrapping"/>
      </w:r>
      <w:r>
        <w:t xml:space="preserve">We now state that all statistics are for the period 2002-2016</w:t>
      </w:r>
    </w:p>
    <w:p>
      <w:pPr>
        <w:pStyle w:val="BodyText"/>
      </w:pPr>
      <w:r>
        <w:br w:type="textWrapping"/>
      </w:r>
      <w:r>
        <w:rPr>
          <w:i/>
        </w:rPr>
        <w:t xml:space="preserve">L 156 what is “unmanaged Calluna vulgaris? To a non UK citizen it</w:t>
      </w:r>
      <w:r>
        <w:rPr>
          <w:i/>
        </w:rPr>
        <w:t xml:space="preserve"> </w:t>
      </w:r>
      <w:r>
        <w:rPr>
          <w:i/>
        </w:rPr>
        <w:t xml:space="preserve">is not at all clear exactly what is referred to. Please specify.</w:t>
      </w:r>
    </w:p>
    <w:p>
      <w:pPr>
        <w:pStyle w:val="BodyText"/>
      </w:pPr>
      <w:r>
        <w:br w:type="textWrapping"/>
      </w:r>
      <w:r>
        <w:t xml:space="preserve">We now clarify this as</w:t>
      </w:r>
      <w:r>
        <w:t xml:space="preserve"> </w:t>
      </w:r>
      <w:r>
        <w:t xml:space="preserve">“</w:t>
      </w:r>
      <w:r>
        <w:t xml:space="preserve">The vegetation was dominated by</w:t>
      </w:r>
      <w:r>
        <w:t xml:space="preserve"> </w:t>
      </w:r>
      <w:r>
        <w:rPr>
          <w:i/>
        </w:rPr>
        <w:t xml:space="preserve">Calluna</w:t>
      </w:r>
      <w:r>
        <w:rPr>
          <w:i/>
        </w:rPr>
        <w:t xml:space="preserve"> </w:t>
      </w:r>
      <w:r>
        <w:rPr>
          <w:i/>
        </w:rPr>
        <w:t xml:space="preserve">vulgaris</w:t>
      </w:r>
      <w:r>
        <w:t xml:space="preserve"> </w:t>
      </w:r>
      <w:r>
        <w:t xml:space="preserve">which had not been managed by burning or grazing.</w:t>
      </w:r>
      <w:r>
        <w:t xml:space="preserve">”</w:t>
      </w:r>
    </w:p>
    <w:p>
      <w:pPr>
        <w:pStyle w:val="BodyText"/>
      </w:pPr>
      <w:r>
        <w:br w:type="textWrapping"/>
      </w:r>
      <w:r>
        <w:rPr>
          <w:i/>
        </w:rPr>
        <w:t xml:space="preserve">L 188 Unclear, it says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…. total ….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But</w:t>
      </w:r>
      <w:r>
        <w:rPr>
          <w:i/>
        </w:rPr>
        <w:t xml:space="preserve"> </w:t>
      </w:r>
      <w:r>
        <w:rPr>
          <w:i/>
        </w:rPr>
        <w:t xml:space="preserve">continuing reading indicates the given rates are in addition to the</w:t>
      </w:r>
      <w:r>
        <w:rPr>
          <w:i/>
        </w:rPr>
        <w:t xml:space="preserve"> </w:t>
      </w:r>
      <w:r>
        <w:rPr>
          <w:i/>
        </w:rPr>
        <w:t xml:space="preserve">background i.e. 0.8 g N m-2  yr -1. Rephrase. Make sure to give true</w:t>
      </w:r>
      <w:r>
        <w:rPr>
          <w:i/>
        </w:rPr>
        <w:t xml:space="preserve"> </w:t>
      </w:r>
      <w:r>
        <w:rPr>
          <w:i/>
        </w:rPr>
        <w:t xml:space="preserve">rates of N annually available to the plots i.e. background + additions.</w:t>
      </w:r>
    </w:p>
    <w:p>
      <w:pPr>
        <w:pStyle w:val="BodyText"/>
      </w:pPr>
      <w:r>
        <w:br w:type="textWrapping"/>
      </w:r>
      <w:r>
        <w:t xml:space="preserve">This has been rephrased to clarify any ambiguity.</w:t>
      </w:r>
    </w:p>
    <w:p>
      <w:pPr>
        <w:pStyle w:val="BodyText"/>
      </w:pPr>
      <w:r>
        <w:br w:type="textWrapping"/>
      </w:r>
      <w:r>
        <w:rPr>
          <w:i/>
        </w:rPr>
        <w:t xml:space="preserve">L 195-196 how can four blocks with one treatment level in each</w:t>
      </w:r>
      <w:r>
        <w:rPr>
          <w:i/>
        </w:rPr>
        <w:t xml:space="preserve"> </w:t>
      </w:r>
      <w:r>
        <w:rPr>
          <w:i/>
        </w:rPr>
        <w:t xml:space="preserve">result in 44 plots? Please reformulate.</w:t>
      </w:r>
    </w:p>
    <w:p>
      <w:pPr>
        <w:pStyle w:val="BodyText"/>
      </w:pPr>
      <w:r>
        <w:br w:type="textWrapping"/>
      </w:r>
      <w:r>
        <w:t xml:space="preserve">We now explicitly list them: There were four blocks, with eleven</w:t>
      </w:r>
      <w:r>
        <w:t xml:space="preserve"> </w:t>
      </w:r>
      <w:r>
        <w:t xml:space="preserve">combinations of the treatment levels in each (1 control, 3</w:t>
      </w:r>
      <w:r>
        <w:t xml:space="preserve"> </w:t>
      </w:r>
      <w:r>
        <w:t xml:space="preserve">NH$_4^+$ levels without PK, 2 NH$_4^+$ levels with PK, 3</w:t>
      </w:r>
      <w:r>
        <w:t xml:space="preserve"> </w:t>
      </w:r>
      <w:r>
        <w:t xml:space="preserve">NO$_3^-$ levels without PK, 2 NO$_3^-$ levels with PK), to</w:t>
      </w:r>
      <w:r>
        <w:t xml:space="preserve"> </w:t>
      </w:r>
      <w:r>
        <w:t xml:space="preserve">give a total of 44 plots.</w:t>
      </w:r>
    </w:p>
    <w:p>
      <w:pPr>
        <w:pStyle w:val="BodyText"/>
      </w:pPr>
      <w:r>
        <w:br w:type="textWrapping"/>
      </w:r>
      <w:r>
        <w:rPr>
          <w:i/>
        </w:rPr>
        <w:t xml:space="preserve">L 196-200 a total of 120 applications yr-1 worries me. Not because</w:t>
      </w:r>
      <w:r>
        <w:rPr>
          <w:i/>
        </w:rPr>
        <w:t xml:space="preserve"> </w:t>
      </w:r>
      <w:r>
        <w:rPr>
          <w:i/>
        </w:rPr>
        <w:t xml:space="preserve">the total amount, that is excellent. However, 120 applications yr-1</w:t>
      </w:r>
      <w:r>
        <w:rPr>
          <w:i/>
        </w:rPr>
        <w:t xml:space="preserve"> </w:t>
      </w:r>
      <w:r>
        <w:rPr>
          <w:i/>
        </w:rPr>
        <w:t xml:space="preserve">means to me that if the system potentially is trigged every 15 minutes</w:t>
      </w:r>
      <w:r>
        <w:rPr>
          <w:i/>
        </w:rPr>
        <w:t xml:space="preserve"> </w:t>
      </w:r>
      <w:r>
        <w:rPr>
          <w:i/>
        </w:rPr>
        <w:t xml:space="preserve">it is only at a VERY small proportion of the potentially occasions that</w:t>
      </w:r>
      <w:r>
        <w:rPr>
          <w:i/>
        </w:rPr>
        <w:t xml:space="preserve"> </w:t>
      </w:r>
      <w:r>
        <w:rPr>
          <w:i/>
        </w:rPr>
        <w:t xml:space="preserve">nitrogen is actually added. (assuming that air temperature is above 0oC</w:t>
      </w:r>
      <w:r>
        <w:rPr>
          <w:i/>
        </w:rPr>
        <w:t xml:space="preserve"> </w:t>
      </w:r>
      <w:r>
        <w:rPr>
          <w:i/>
        </w:rPr>
        <w:t xml:space="preserve">six months per year the potential number of occasions is</w:t>
      </w:r>
      <w:r>
        <w:rPr>
          <w:i/>
        </w:rPr>
        <w:t xml:space="preserve"> </w:t>
      </w:r>
      <w:r>
        <w:rPr>
          <w:i/>
        </w:rPr>
        <w:t xml:space="preserve">6*30*24*4=17280. THIS WOULD GIVE A PROPORTION ). My problem with this</w:t>
      </w:r>
      <w:r>
        <w:rPr>
          <w:i/>
        </w:rPr>
        <w:t xml:space="preserve"> </w:t>
      </w:r>
      <w:r>
        <w:rPr>
          <w:i/>
        </w:rPr>
        <w:t xml:space="preserve">very small portion of actual additions relative to the number of</w:t>
      </w:r>
      <w:r>
        <w:rPr>
          <w:i/>
        </w:rPr>
        <w:t xml:space="preserve"> </w:t>
      </w:r>
      <w:r>
        <w:rPr>
          <w:i/>
        </w:rPr>
        <w:t xml:space="preserve">potential additions is that it might be VERY high temporal/seasonal</w:t>
      </w:r>
      <w:r>
        <w:rPr>
          <w:i/>
        </w:rPr>
        <w:t xml:space="preserve"> </w:t>
      </w:r>
      <w:r>
        <w:rPr>
          <w:i/>
        </w:rPr>
        <w:t xml:space="preserve">bias, i.e. when the containers have enough of rain water. DATA ON THE</w:t>
      </w:r>
      <w:r>
        <w:rPr>
          <w:i/>
        </w:rPr>
        <w:t xml:space="preserve"> </w:t>
      </w:r>
      <w:r>
        <w:rPr>
          <w:i/>
        </w:rPr>
        <w:t xml:space="preserve">DISTRIBUTION OF OCCASSIONS FOR N-ADDITIONS ARE NECCESSARRY!</w:t>
      </w:r>
    </w:p>
    <w:p>
      <w:pPr>
        <w:pStyle w:val="BodyText"/>
      </w:pPr>
      <w:r>
        <w:t xml:space="preserve">The distributional data are published in Fig 2 in (Leeson et al. 2017),</w:t>
      </w:r>
      <w:r>
        <w:t xml:space="preserve"> </w:t>
      </w:r>
      <w:r>
        <w:t xml:space="preserve">and show that there is there is very little temporal pattern.  With some</w:t>
      </w:r>
      <w:r>
        <w:t xml:space="preserve"> </w:t>
      </w:r>
      <w:r>
        <w:t xml:space="preserve">random variation, the additional nitrogen deposition occurs over the</w:t>
      </w:r>
      <w:r>
        <w:t xml:space="preserve"> </w:t>
      </w:r>
      <w:r>
        <w:t xml:space="preserve">whole year except for the middle of winter. </w:t>
      </w:r>
    </w:p>
    <w:p>
      <w:pPr>
        <w:pStyle w:val="BodyText"/>
      </w:pPr>
      <w:r>
        <w:rPr>
          <w:i/>
        </w:rPr>
        <w:t xml:space="preserve">L 227-229 this is not correct. MLR maximizes the explained</w:t>
      </w:r>
      <w:r>
        <w:rPr>
          <w:i/>
        </w:rPr>
        <w:t xml:space="preserve"> </w:t>
      </w:r>
      <w:r>
        <w:rPr>
          <w:i/>
        </w:rPr>
        <w:t xml:space="preserve">variance in the response variable (Y). PCA does not relate X and Y at</w:t>
      </w:r>
      <w:r>
        <w:rPr>
          <w:i/>
        </w:rPr>
        <w:t xml:space="preserve"> </w:t>
      </w:r>
      <w:r>
        <w:rPr>
          <w:i/>
        </w:rPr>
        <w:t xml:space="preserve">all. What is used is PCR (principal component regression) which is to</w:t>
      </w:r>
      <w:r>
        <w:rPr>
          <w:i/>
        </w:rPr>
        <w:t xml:space="preserve"> </w:t>
      </w:r>
      <w:r>
        <w:rPr>
          <w:i/>
        </w:rPr>
        <w:t xml:space="preserve">first maximize explained variance in X and use the derived PC´s in an</w:t>
      </w:r>
      <w:r>
        <w:rPr>
          <w:i/>
        </w:rPr>
        <w:t xml:space="preserve"> </w:t>
      </w:r>
      <w:r>
        <w:rPr>
          <w:i/>
        </w:rPr>
        <w:t xml:space="preserve">MLR to explain Y. The latter then maximizing the explained variance in</w:t>
      </w:r>
      <w:r>
        <w:rPr>
          <w:i/>
        </w:rPr>
        <w:t xml:space="preserve"> </w:t>
      </w:r>
      <w:r>
        <w:rPr>
          <w:i/>
        </w:rPr>
        <w:t xml:space="preserve">X. PLS maximizes the co-variance matrix of X and Y.</w:t>
      </w:r>
    </w:p>
    <w:p>
      <w:pPr>
        <w:pStyle w:val="BodyText"/>
      </w:pPr>
      <w:r>
        <w:br w:type="textWrapping"/>
      </w:r>
      <w:r>
        <w:t xml:space="preserve">It is not clear what the referee is saying is not correct -</w:t>
      </w:r>
      <w:r>
        <w:t xml:space="preserve"> </w:t>
      </w:r>
      <w:r>
        <w:t xml:space="preserve">“</w:t>
      </w:r>
      <w:r>
        <w:rPr>
          <w:i/>
        </w:rPr>
        <w:t xml:space="preserve">PCA</w:t>
      </w:r>
      <w:r>
        <w:rPr>
          <w:i/>
        </w:rPr>
        <w:t xml:space="preserve"> </w:t>
      </w:r>
      <w:r>
        <w:rPr>
          <w:i/>
        </w:rPr>
        <w:t xml:space="preserve">does not relate X and Y</w:t>
      </w:r>
      <w:r>
        <w:t xml:space="preserve">”</w:t>
      </w:r>
      <w:r>
        <w:t xml:space="preserve"> </w:t>
      </w:r>
      <w:r>
        <w:t xml:space="preserve">- we don’t say that it does. </w:t>
      </w:r>
      <w:r>
        <w:t xml:space="preserve"> </w:t>
      </w:r>
      <w:r>
        <w:t xml:space="preserve">“</w:t>
      </w:r>
      <w:r>
        <w:t xml:space="preserve"> </w:t>
      </w:r>
      <w:r>
        <w:t xml:space="preserve"> </w:t>
      </w:r>
      <w:r>
        <w:rPr>
          <w:i/>
        </w:rPr>
        <w:t xml:space="preserve">PLS</w:t>
      </w:r>
      <w:r>
        <w:rPr>
          <w:i/>
        </w:rPr>
        <w:t xml:space="preserve"> </w:t>
      </w:r>
      <w:r>
        <w:rPr>
          <w:i/>
        </w:rPr>
        <w:t xml:space="preserve">maximizes the co-variance matrix of X and Y.</w:t>
      </w:r>
      <w:r>
        <w:t xml:space="preserve"> </w:t>
      </w:r>
      <w:r>
        <w:t xml:space="preserve">”</w:t>
      </w:r>
      <w:r>
        <w:t xml:space="preserve"> </w:t>
      </w:r>
      <w:r>
        <w:t xml:space="preserve">- we say this on</w:t>
      </w:r>
      <w:r>
        <w:t xml:space="preserve"> </w:t>
      </w:r>
      <w:r>
        <w:t xml:space="preserve">L231-232.  However, as the general feeling is that the description of</w:t>
      </w:r>
      <w:r>
        <w:t xml:space="preserve"> </w:t>
      </w:r>
      <w:r>
        <w:t xml:space="preserve">the statistical methods is unnecessarily long, we have deleted these</w:t>
      </w:r>
      <w:r>
        <w:t xml:space="preserve"> </w:t>
      </w:r>
      <w:r>
        <w:t xml:space="preserve">sentences anyway.</w:t>
      </w:r>
    </w:p>
    <w:p>
      <w:pPr>
        <w:pStyle w:val="BodyText"/>
      </w:pPr>
      <w:r>
        <w:br w:type="textWrapping"/>
      </w:r>
      <w:r>
        <w:rPr>
          <w:i/>
        </w:rPr>
        <w:t xml:space="preserve">L 293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borderline significance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!!!! what is this? state in M&amp;M</w:t>
      </w:r>
      <w:r>
        <w:rPr>
          <w:i/>
        </w:rPr>
        <w:t xml:space="preserve"> </w:t>
      </w:r>
      <w:r>
        <w:rPr>
          <w:i/>
        </w:rPr>
        <w:t xml:space="preserve">what levels you refer to for stat significance and stick to that.</w:t>
      </w:r>
    </w:p>
    <w:p>
      <w:pPr>
        <w:pStyle w:val="BodyText"/>
      </w:pPr>
      <w:r>
        <w:br w:type="textWrapping"/>
      </w:r>
      <w:r>
        <w:t xml:space="preserve">Because we state the </w:t>
      </w:r>
      <w:r>
        <w:rPr>
          <w:i/>
        </w:rPr>
        <w:t xml:space="preserve">p</w:t>
      </w:r>
      <w:r>
        <w:t xml:space="preserve"> </w:t>
      </w:r>
      <w:r>
        <w:t xml:space="preserve">value, it is clear what this is, but we</w:t>
      </w:r>
      <w:r>
        <w:t xml:space="preserve"> </w:t>
      </w:r>
      <w:r>
        <w:t xml:space="preserve">have replaced the word</w:t>
      </w:r>
      <w:r>
        <w:t xml:space="preserve"> </w:t>
      </w:r>
      <w:r>
        <w:t xml:space="preserve">“</w:t>
      </w:r>
      <w:r>
        <w:t xml:space="preserve">borderline</w:t>
      </w:r>
      <w:r>
        <w:t xml:space="preserve">”</w:t>
      </w:r>
      <w:r>
        <w:t xml:space="preserve"> </w:t>
      </w:r>
      <w:r>
        <w:t xml:space="preserve">with</w:t>
      </w:r>
      <w:r>
        <w:t xml:space="preserve"> </w:t>
      </w:r>
      <w:r>
        <w:t xml:space="preserve">“</w:t>
      </w:r>
      <w:r>
        <w:t xml:space="preserve">close to</w:t>
      </w:r>
      <w:r>
        <w:t xml:space="preserve">”</w:t>
      </w:r>
      <w:r>
        <w:t xml:space="preserve"> </w:t>
      </w:r>
      <w:r>
        <w:t xml:space="preserve">in one instance.</w:t>
      </w:r>
    </w:p>
    <w:p>
      <w:pPr>
        <w:pStyle w:val="BodyText"/>
      </w:pPr>
      <w:r>
        <w:br w:type="textWrapping"/>
      </w:r>
      <w:r>
        <w:rPr>
          <w:i/>
        </w:rPr>
        <w:t xml:space="preserve">L 322-323 fit hyperbole or similar function to data that reaches a</w:t>
      </w:r>
      <w:r>
        <w:rPr>
          <w:i/>
        </w:rPr>
        <w:t xml:space="preserve"> </w:t>
      </w:r>
      <w:r>
        <w:rPr>
          <w:i/>
        </w:rPr>
        <w:t xml:space="preserve">plateau after a time period of change. Btu truncating data is also</w:t>
      </w:r>
      <w:r>
        <w:rPr>
          <w:i/>
        </w:rPr>
        <w:t xml:space="preserve"> </w:t>
      </w:r>
      <w:r>
        <w:rPr>
          <w:i/>
        </w:rPr>
        <w:t xml:space="preserve">fine.</w:t>
      </w:r>
    </w:p>
    <w:p>
      <w:pPr>
        <w:pStyle w:val="BodyText"/>
      </w:pPr>
      <w:r>
        <w:br w:type="textWrapping"/>
      </w:r>
      <w:r>
        <w:t xml:space="preserve">We chose truncation as the simpler of the options because it does not</w:t>
      </w:r>
      <w:r>
        <w:t xml:space="preserve"> </w:t>
      </w:r>
      <w:r>
        <w:t xml:space="preserve">introduce extra parameters to estimate.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L 345-352 Abstract conclusion paragraph!!. Use this paragraph or</w:t>
      </w:r>
      <w:r>
        <w:rPr>
          <w:i/>
        </w:rPr>
        <w:t xml:space="preserve"> </w:t>
      </w:r>
      <w:r>
        <w:rPr>
          <w:i/>
        </w:rPr>
        <w:t xml:space="preserve">something very similar as the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conclusion paragraph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in the abstract.</w:t>
      </w:r>
      <w:r>
        <w:rPr>
          <w:i/>
        </w:rPr>
        <w:t xml:space="preserve"> </w:t>
      </w:r>
      <w:r>
        <w:rPr>
          <w:i/>
        </w:rPr>
        <w:t xml:space="preserve">This one summarize in a very efficient way the major findings from these</w:t>
      </w:r>
      <w:r>
        <w:rPr>
          <w:i/>
        </w:rPr>
        <w:t xml:space="preserve"> </w:t>
      </w:r>
      <w:r>
        <w:rPr>
          <w:i/>
        </w:rPr>
        <w:t xml:space="preserve">years of the experiment.</w:t>
      </w:r>
    </w:p>
    <w:p>
      <w:pPr>
        <w:pStyle w:val="BodyText"/>
      </w:pPr>
      <w:r>
        <w:br w:type="textWrapping"/>
      </w:r>
      <w:r>
        <w:t xml:space="preserve">Text moved to abstract as suggested.</w:t>
      </w:r>
    </w:p>
    <w:p>
      <w:pPr>
        <w:pStyle w:val="BodyText"/>
      </w:pPr>
      <w:r>
        <w:br w:type="textWrapping"/>
      </w:r>
      <w:r>
        <w:rPr>
          <w:i/>
        </w:rPr>
        <w:t xml:space="preserve">L 360-361 did you stop applications after 2011?</w:t>
      </w:r>
    </w:p>
    <w:p>
      <w:pPr>
        <w:pStyle w:val="BodyText"/>
      </w:pPr>
      <w:r>
        <w:br w:type="textWrapping"/>
      </w:r>
      <w:r>
        <w:t xml:space="preserve">No, the vegetation appears to recover even though the treatment</w:t>
      </w:r>
      <w:r>
        <w:t xml:space="preserve"> </w:t>
      </w:r>
      <w:r>
        <w:t xml:space="preserve">application continued.  We now re-iterate this explicitly here.</w:t>
      </w:r>
    </w:p>
    <w:p>
      <w:pPr>
        <w:pStyle w:val="BodyText"/>
      </w:pPr>
      <w:r>
        <w:br w:type="textWrapping"/>
      </w:r>
      <w:r>
        <w:rPr>
          <w:i/>
        </w:rPr>
        <w:t xml:space="preserve">L 423 not a problem. As said before, describe data with another</w:t>
      </w:r>
      <w:r>
        <w:rPr>
          <w:i/>
        </w:rPr>
        <w:t xml:space="preserve"> </w:t>
      </w:r>
      <w:r>
        <w:rPr>
          <w:i/>
        </w:rPr>
        <w:t xml:space="preserve">appropriate function e.g. a hyperbole.</w:t>
      </w:r>
    </w:p>
    <w:p>
      <w:pPr>
        <w:pStyle w:val="BodyText"/>
      </w:pPr>
      <w:r>
        <w:br w:type="textWrapping"/>
      </w:r>
      <w:r>
        <w:t xml:space="preserve">Truncating is simpler as it does not introduce extra parameters, but it</w:t>
      </w:r>
      <w:r>
        <w:t xml:space="preserve"> </w:t>
      </w:r>
      <w:r>
        <w:t xml:space="preserve">does require us to find the extinction point, as we discuss here.</w:t>
      </w:r>
    </w:p>
    <w:p>
      <w:pPr>
        <w:pStyle w:val="BodyText"/>
      </w:pPr>
      <w:r>
        <w:br w:type="textWrapping"/>
      </w:r>
      <w:r>
        <w:rPr>
          <w:i/>
        </w:rPr>
        <w:t xml:space="preserve">L 433-435 this is an obvious point to refer to the findings in</w:t>
      </w:r>
      <w:r>
        <w:rPr>
          <w:i/>
        </w:rPr>
        <w:t xml:space="preserve"> </w:t>
      </w:r>
      <w:r>
        <w:rPr>
          <w:i/>
        </w:rPr>
        <w:t xml:space="preserve">Robroek et al., 2017 actually counteracting such an interpretation.</w:t>
      </w:r>
    </w:p>
    <w:p>
      <w:pPr>
        <w:pStyle w:val="BodyText"/>
      </w:pPr>
      <w:r>
        <w:br w:type="textWrapping"/>
      </w:r>
      <w:r>
        <w:t xml:space="preserve">???</w:t>
      </w:r>
    </w:p>
    <w:p>
      <w:pPr>
        <w:pStyle w:val="BodyText"/>
      </w:pPr>
      <w:r>
        <w:br w:type="textWrapping"/>
      </w:r>
      <w:r>
        <w:rPr>
          <w:i/>
        </w:rPr>
        <w:t xml:space="preserve">L 436-439 Please stop repeatedly teach basics about the main</w:t>
      </w:r>
      <w:r>
        <w:rPr>
          <w:i/>
        </w:rPr>
        <w:t xml:space="preserve"> </w:t>
      </w:r>
      <w:r>
        <w:rPr>
          <w:i/>
        </w:rPr>
        <w:t xml:space="preserve">objectives of using multivariate techniques. Does not fit into a</w:t>
      </w:r>
      <w:r>
        <w:rPr>
          <w:i/>
        </w:rPr>
        <w:t xml:space="preserve"> </w:t>
      </w:r>
      <w:r>
        <w:rPr>
          <w:i/>
        </w:rPr>
        <w:t xml:space="preserve">specific journal article like this.</w:t>
      </w:r>
    </w:p>
    <w:p>
      <w:pPr>
        <w:pStyle w:val="BodyText"/>
      </w:pPr>
      <w:r>
        <w:br w:type="textWrapping"/>
      </w:r>
      <w:r>
        <w:t xml:space="preserve">Text deleted.</w:t>
      </w:r>
    </w:p>
    <w:p>
      <w:pPr>
        <w:pStyle w:val="BodyText"/>
      </w:pPr>
      <w:r>
        <w:br w:type="textWrapping"/>
      </w:r>
      <w:r>
        <w:rPr>
          <w:i/>
        </w:rPr>
        <w:t xml:space="preserve">L 439-440 this is also not generally correct. The outcome from</w:t>
      </w:r>
      <w:r>
        <w:rPr>
          <w:i/>
        </w:rPr>
        <w:t xml:space="preserve"> </w:t>
      </w:r>
      <w:r>
        <w:rPr>
          <w:i/>
        </w:rPr>
        <w:t xml:space="preserve">general data decomposition methods, e.g. PCA is mathematically very</w:t>
      </w:r>
      <w:r>
        <w:rPr>
          <w:i/>
        </w:rPr>
        <w:t xml:space="preserve"> </w:t>
      </w:r>
      <w:r>
        <w:rPr>
          <w:i/>
        </w:rPr>
        <w:t xml:space="preserve">straight forward. PLS to the contrary is much more abstract.</w:t>
      </w:r>
    </w:p>
    <w:p>
      <w:pPr>
        <w:pStyle w:val="BodyText"/>
      </w:pPr>
      <w:r>
        <w:br w:type="textWrapping"/>
      </w:r>
      <w:r>
        <w:t xml:space="preserve">Yes,  PCA may be mathematically very straightforward, but it is an</w:t>
      </w:r>
      <w:r>
        <w:t xml:space="preserve"> </w:t>
      </w:r>
      <w:r>
        <w:t xml:space="preserve">abstraction of the data which the non-cognizant find hard to interpret.</w:t>
      </w:r>
      <w:r>
        <w:t xml:space="preserve"> </w:t>
      </w:r>
      <w:r>
        <w:t xml:space="preserve">We refer explicity to PRC, not PLS, and this is more easily</w:t>
      </w:r>
      <w:r>
        <w:t xml:space="preserve"> </w:t>
      </w:r>
      <w:r>
        <w:t xml:space="preserve">interpretable in the case of an experimental effect over time, indeed,</w:t>
      </w:r>
      <w:r>
        <w:t xml:space="preserve"> </w:t>
      </w:r>
      <w:r>
        <w:t xml:space="preserve">this is its</w:t>
      </w:r>
      <w:r>
        <w:t xml:space="preserve"> </w:t>
      </w:r>
      <w:r>
        <w:rPr>
          <w:i/>
        </w:rPr>
        <w:t xml:space="preserve">raison d’être</w:t>
      </w:r>
      <w:r>
        <w:t xml:space="preserve"> </w:t>
      </w:r>
      <w:r>
        <w:t xml:space="preserve"> (den Brink and Braak 1999) .</w:t>
      </w:r>
    </w:p>
    <w:p>
      <w:pPr>
        <w:pStyle w:val="BodyText"/>
      </w:pPr>
      <w:r>
        <w:br w:type="textWrapping"/>
      </w:r>
      <w:r>
        <w:rPr>
          <w:i/>
        </w:rPr>
        <w:t xml:space="preserve">L 488 Please present a reference to this statement. Why would the</w:t>
      </w:r>
      <w:r>
        <w:rPr>
          <w:i/>
        </w:rPr>
        <w:t xml:space="preserve"> </w:t>
      </w:r>
      <w:r>
        <w:rPr>
          <w:i/>
        </w:rPr>
        <w:t xml:space="preserve">occurrence of S. capillifolium be a prerequisite for peat bog systems?</w:t>
      </w:r>
      <w:r>
        <w:rPr>
          <w:i/>
        </w:rPr>
        <w:t xml:space="preserve"> </w:t>
      </w:r>
      <w:r>
        <w:rPr>
          <w:i/>
        </w:rPr>
        <w:t xml:space="preserve">Numerous peatlands have hardly any hummocks at all. I assume S.</w:t>
      </w:r>
      <w:r>
        <w:rPr>
          <w:i/>
        </w:rPr>
        <w:t xml:space="preserve"> </w:t>
      </w:r>
      <w:r>
        <w:rPr>
          <w:i/>
        </w:rPr>
        <w:t xml:space="preserve">capillifolium occurred in hummocks.</w:t>
      </w:r>
    </w:p>
    <w:p>
      <w:pPr>
        <w:pStyle w:val="BodyText"/>
      </w:pPr>
      <w:r>
        <w:br w:type="textWrapping"/>
      </w:r>
      <w:r>
        <w:t xml:space="preserve">We made an over-statement that</w:t>
      </w:r>
      <w:r>
        <w:t xml:space="preserve"> </w:t>
      </w:r>
      <w:r>
        <w:rPr>
          <w:i/>
        </w:rPr>
        <w:t xml:space="preserve">Sphagnum capillifolium</w:t>
      </w:r>
      <w:r>
        <w:t xml:space="preserve">  is</w:t>
      </w:r>
      <w:r>
        <w:t xml:space="preserve"> </w:t>
      </w:r>
      <w:r>
        <w:t xml:space="preserve">“</w:t>
      </w:r>
      <w:r>
        <w:t xml:space="preserve">fundamental</w:t>
      </w:r>
      <w:r>
        <w:t xml:space="preserve">”</w:t>
      </w:r>
      <w:r>
        <w:t xml:space="preserve">.  We have revised this to make it clear</w:t>
      </w:r>
      <w:r>
        <w:t xml:space="preserve"> </w:t>
      </w:r>
      <w:r>
        <w:t xml:space="preserve">that </w:t>
      </w:r>
      <w:r>
        <w:rPr>
          <w:i/>
        </w:rPr>
        <w:t xml:space="preserve">Sphagnum capillifolium</w:t>
      </w:r>
      <w:r>
        <w:t xml:space="preserve"> was chosen as the example because it</w:t>
      </w:r>
      <w:r>
        <w:t xml:space="preserve"> </w:t>
      </w:r>
      <w:r>
        <w:t xml:space="preserve">is the most common species of the keystone genus </w:t>
      </w:r>
      <w:r>
        <w:rPr>
          <w:i/>
        </w:rPr>
        <w:t xml:space="preserve">Sphagnum</w:t>
      </w:r>
      <w:r>
        <w:t xml:space="preserve">.</w:t>
      </w:r>
    </w:p>
    <w:p>
      <w:pPr>
        <w:pStyle w:val="BodyText"/>
      </w:pPr>
      <w:r>
        <w:br w:type="textWrapping"/>
      </w:r>
      <w:r>
        <w:rPr>
          <w:i/>
        </w:rPr>
        <w:t xml:space="preserve">Figure 1 this is semi-raw data. Move to SI. It is no use to have</w:t>
      </w:r>
      <w:r>
        <w:rPr>
          <w:i/>
        </w:rPr>
        <w:t xml:space="preserve"> </w:t>
      </w:r>
      <w:r>
        <w:rPr>
          <w:i/>
        </w:rPr>
        <w:t xml:space="preserve">this in the result section.</w:t>
      </w:r>
    </w:p>
    <w:p>
      <w:pPr>
        <w:pStyle w:val="BodyText"/>
      </w:pPr>
      <w:r>
        <w:br w:type="textWrapping"/>
      </w:r>
      <w:r>
        <w:t xml:space="preserve">If</w:t>
      </w:r>
      <w:r>
        <w:t xml:space="preserve"> </w:t>
      </w:r>
      <w:r>
        <w:t xml:space="preserve">“</w:t>
      </w:r>
      <w:r>
        <w:t xml:space="preserve">it is </w:t>
      </w:r>
      <w:r>
        <w:rPr>
          <w:i/>
        </w:rPr>
        <w:t xml:space="preserve">no use to have this in the result section</w:t>
      </w:r>
      <w:r>
        <w:t xml:space="preserve"> </w:t>
      </w:r>
      <w:r>
        <w:t xml:space="preserve">”</w:t>
      </w:r>
      <w:r>
        <w:t xml:space="preserve">, we think</w:t>
      </w:r>
      <w:r>
        <w:t xml:space="preserve"> </w:t>
      </w:r>
      <w:r>
        <w:t xml:space="preserve">better to delete it.???</w:t>
      </w:r>
    </w:p>
    <w:p>
      <w:pPr>
        <w:pStyle w:val="BodyText"/>
      </w:pPr>
      <w:r>
        <w:br w:type="textWrapping"/>
      </w:r>
      <w:r>
        <w:rPr>
          <w:i/>
        </w:rPr>
        <w:t xml:space="preserve">Fig 2 - 7 The information in the legends are very much incomplete</w:t>
      </w:r>
      <w:r>
        <w:rPr>
          <w:i/>
        </w:rPr>
        <w:t xml:space="preserve"> </w:t>
      </w:r>
      <w:r>
        <w:rPr>
          <w:i/>
        </w:rPr>
        <w:t xml:space="preserve">making its interpretation very hard. You must state in the legends what</w:t>
      </w:r>
      <w:r>
        <w:rPr>
          <w:i/>
        </w:rPr>
        <w:t xml:space="preserve"> </w:t>
      </w:r>
      <w:r>
        <w:rPr>
          <w:i/>
        </w:rPr>
        <w:t xml:space="preserve">the different symbols represents, what the lines represents, the grey</w:t>
      </w:r>
      <w:r>
        <w:rPr>
          <w:i/>
        </w:rPr>
        <w:t xml:space="preserve"> </w:t>
      </w:r>
      <w:r>
        <w:rPr>
          <w:i/>
        </w:rPr>
        <w:t xml:space="preserve">areas, why is it different amount of data points in the different graphs</w:t>
      </w:r>
      <w:r>
        <w:rPr>
          <w:i/>
        </w:rPr>
        <w:t xml:space="preserve"> </w:t>
      </w:r>
      <w:r>
        <w:rPr>
          <w:i/>
        </w:rPr>
        <w:t xml:space="preserve">etc. It is also very hard to connect the different grey areas to a</w:t>
      </w:r>
      <w:r>
        <w:rPr>
          <w:i/>
        </w:rPr>
        <w:t xml:space="preserve"> </w:t>
      </w:r>
      <w:r>
        <w:rPr>
          <w:i/>
        </w:rPr>
        <w:t xml:space="preserve">specific line. Please also indicate which of the models of change that</w:t>
      </w:r>
      <w:r>
        <w:rPr>
          <w:i/>
        </w:rPr>
        <w:t xml:space="preserve"> </w:t>
      </w:r>
      <w:r>
        <w:rPr>
          <w:i/>
        </w:rPr>
        <w:t xml:space="preserve">are significant.  Also, I would replace the start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Change in cover</w:t>
      </w:r>
      <w:r>
        <w:rPr>
          <w:i/>
        </w:rPr>
        <w:t xml:space="preserve"> </w:t>
      </w:r>
      <w:r>
        <w:rPr>
          <w:i/>
        </w:rPr>
        <w:t xml:space="preserve">…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to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 </w:t>
      </w:r>
      <w:r>
        <w:rPr>
          <w:i/>
        </w:rPr>
        <w:t xml:space="preserve">The annual averages/plot cover values of Calluna</w:t>
      </w:r>
      <w:r>
        <w:rPr>
          <w:i/>
        </w:rPr>
        <w:t xml:space="preserve"> </w:t>
      </w:r>
      <w:r>
        <w:rPr>
          <w:i/>
        </w:rPr>
        <w:t xml:space="preserve">vulgaris …</w:t>
      </w:r>
      <w:r>
        <w:rPr>
          <w:i/>
        </w:rPr>
        <w:t xml:space="preserve">”</w:t>
      </w:r>
      <w:r>
        <w:rPr>
          <w:i/>
        </w:rPr>
        <w:t xml:space="preserve">. That is what is actually displayed, whether it is a</w:t>
      </w:r>
      <w:r>
        <w:rPr>
          <w:i/>
        </w:rPr>
        <w:t xml:space="preserve"> </w:t>
      </w:r>
      <w:r>
        <w:rPr>
          <w:i/>
        </w:rPr>
        <w:t xml:space="preserve">change or not depends on response.  What I also do not understand is</w:t>
      </w:r>
      <w:r>
        <w:rPr>
          <w:i/>
        </w:rPr>
        <w:t xml:space="preserve"> </w:t>
      </w:r>
      <w:r>
        <w:rPr>
          <w:i/>
        </w:rPr>
        <w:t xml:space="preserve">what symbols represents the plots without any additions, i.e. just the</w:t>
      </w:r>
      <w:r>
        <w:rPr>
          <w:i/>
        </w:rPr>
        <w:t xml:space="preserve"> </w:t>
      </w:r>
      <w:r>
        <w:rPr>
          <w:i/>
        </w:rPr>
        <w:t xml:space="preserve">background levels. Must not that data be the same in all plots or is not</w:t>
      </w:r>
      <w:r>
        <w:rPr>
          <w:i/>
        </w:rPr>
        <w:t xml:space="preserve"> </w:t>
      </w:r>
      <w:r>
        <w:rPr>
          <w:i/>
        </w:rPr>
        <w:t xml:space="preserve">data from the control plots included in the graphs?</w:t>
      </w:r>
    </w:p>
    <w:p>
      <w:pPr>
        <w:pStyle w:val="BodyText"/>
      </w:pPr>
      <w:r>
        <w:rPr>
          <w:i/>
        </w:rPr>
        <w:t xml:space="preserve">Fig 8 add info on how much variance is explained by PC1. Also add</w:t>
      </w:r>
      <w:r>
        <w:rPr>
          <w:i/>
        </w:rPr>
        <w:t xml:space="preserve"> </w:t>
      </w:r>
      <w:r>
        <w:rPr>
          <w:i/>
        </w:rPr>
        <w:t xml:space="preserve">what is the input data to this analysis. Is it all species recognized or</w:t>
      </w:r>
      <w:r>
        <w:rPr>
          <w:i/>
        </w:rPr>
        <w:t xml:space="preserve"> </w:t>
      </w:r>
      <w:r>
        <w:rPr>
          <w:i/>
        </w:rPr>
        <w:t xml:space="preserve">species over certain coverage or what?</w:t>
      </w:r>
    </w:p>
    <w:p>
      <w:pPr>
        <w:pStyle w:val="BodyText"/>
      </w:pPr>
      <w:r>
        <w:rPr>
          <w:i/>
        </w:rPr>
        <w:t xml:space="preserve">Make sure to clearly explain what the line represents. If you</w:t>
      </w:r>
      <w:r>
        <w:rPr>
          <w:i/>
        </w:rPr>
        <w:t xml:space="preserve"> </w:t>
      </w:r>
      <w:r>
        <w:rPr>
          <w:i/>
        </w:rPr>
        <w:t xml:space="preserve">indicate even nonsignificant regressions it has to be clear which ones</w:t>
      </w:r>
      <w:r>
        <w:rPr>
          <w:i/>
        </w:rPr>
        <w:t xml:space="preserve"> </w:t>
      </w:r>
      <w:r>
        <w:rPr>
          <w:i/>
        </w:rPr>
        <w:t xml:space="preserve">are significant and which ones are not. If you prefer to include also</w:t>
      </w:r>
      <w:r>
        <w:rPr>
          <w:i/>
        </w:rPr>
        <w:t xml:space="preserve"> </w:t>
      </w:r>
      <w:r>
        <w:rPr>
          <w:i/>
        </w:rPr>
        <w:t xml:space="preserve">non-significant regressions I suggests differentiate by having the</w:t>
      </w:r>
      <w:r>
        <w:rPr>
          <w:i/>
        </w:rPr>
        <w:t xml:space="preserve"> </w:t>
      </w:r>
      <w:r>
        <w:rPr>
          <w:i/>
        </w:rPr>
        <w:t xml:space="preserve">significant ones as continuous lines and the non-significant ones as</w:t>
      </w:r>
      <w:r>
        <w:rPr>
          <w:i/>
        </w:rPr>
        <w:t xml:space="preserve"> </w:t>
      </w:r>
      <w:r>
        <w:rPr>
          <w:i/>
        </w:rPr>
        <w:t xml:space="preserve">hatched lines. Why are the number of lines differing between plant</w:t>
      </w:r>
      <w:r>
        <w:rPr>
          <w:i/>
        </w:rPr>
        <w:t xml:space="preserve"> </w:t>
      </w:r>
      <w:r>
        <w:rPr>
          <w:i/>
        </w:rPr>
        <w:t xml:space="preserve">species and treatments? Even if it might be stated in M&amp;M IT HAS TO</w:t>
      </w:r>
      <w:r>
        <w:rPr>
          <w:i/>
        </w:rPr>
        <w:t xml:space="preserve"> </w:t>
      </w:r>
      <w:r>
        <w:rPr>
          <w:i/>
        </w:rPr>
        <w:t xml:space="preserve">occur also in the figure legends.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Figure 9 according to M&amp;M individual PCA´s are run for each</w:t>
      </w:r>
      <w:r>
        <w:rPr>
          <w:i/>
        </w:rPr>
        <w:t xml:space="preserve"> </w:t>
      </w:r>
      <w:r>
        <w:rPr>
          <w:i/>
        </w:rPr>
        <w:t xml:space="preserve">N-form with year and species abundance as inputs. However in this graph</w:t>
      </w:r>
      <w:r>
        <w:rPr>
          <w:i/>
        </w:rPr>
        <w:t xml:space="preserve"> </w:t>
      </w:r>
      <w:r>
        <w:rPr>
          <w:i/>
        </w:rPr>
        <w:t xml:space="preserve">you have only one set of loadings across all N-treatments. I do not</w:t>
      </w:r>
      <w:r>
        <w:rPr>
          <w:i/>
        </w:rPr>
        <w:t xml:space="preserve"> </w:t>
      </w:r>
      <w:r>
        <w:rPr>
          <w:i/>
        </w:rPr>
        <w:t xml:space="preserve">follow that. Please state that you have chosen to display only control</w:t>
      </w:r>
      <w:r>
        <w:rPr>
          <w:i/>
        </w:rPr>
        <w:t xml:space="preserve"> </w:t>
      </w:r>
      <w:r>
        <w:rPr>
          <w:i/>
        </w:rPr>
        <w:t xml:space="preserve">and highest N-dose PRC´s in these displays (if that is the case).</w:t>
      </w:r>
    </w:p>
    <w:p>
      <w:pPr>
        <w:pStyle w:val="BodyText"/>
      </w:pPr>
      <w:r>
        <w:br w:type="textWrapping"/>
      </w:r>
      <w:r>
        <w:t xml:space="preserve">Separate PRC analyses were run for dry-deposited (NH3) and wet-deposited</w:t>
      </w:r>
      <w:r>
        <w:t xml:space="preserve"> </w:t>
      </w:r>
      <w:r>
        <w:t xml:space="preserve">forms (NH4 and NO3).   Figure 8 shows the former, Figure 9  shows the</w:t>
      </w:r>
      <w:r>
        <w:t xml:space="preserve"> </w:t>
      </w:r>
      <w:r>
        <w:t xml:space="preserve">latter.  We now make this clearer in the M&amp;M text.</w:t>
      </w:r>
    </w:p>
    <w:p>
      <w:pPr>
        <w:pStyle w:val="BodyText"/>
      </w:pPr>
      <w:r>
        <w:br w:type="textWrapping"/>
      </w:r>
      <w:r>
        <w:rPr>
          <w:i/>
        </w:rPr>
        <w:t xml:space="preserve">Figure 10 Sorry. This legend is just ridiculous. I have worked</w:t>
      </w:r>
      <w:r>
        <w:rPr>
          <w:i/>
        </w:rPr>
        <w:t xml:space="preserve"> </w:t>
      </w:r>
      <w:r>
        <w:rPr>
          <w:i/>
        </w:rPr>
        <w:t xml:space="preserve">with PLS &gt;30 years and I have no help from legend how to</w:t>
      </w:r>
      <w:r>
        <w:rPr>
          <w:i/>
        </w:rPr>
        <w:t xml:space="preserve"> </w:t>
      </w:r>
      <w:r>
        <w:rPr>
          <w:i/>
        </w:rPr>
        <w:t xml:space="preserve">interpret what is displayed. Skip the first half of the second sentence.</w:t>
      </w:r>
      <w:r>
        <w:rPr>
          <w:i/>
        </w:rPr>
        <w:t xml:space="preserve"> </w:t>
      </w:r>
      <w:r>
        <w:rPr>
          <w:i/>
        </w:rPr>
        <w:t xml:space="preserve">That is some general description of the objective by PLS. Then clearly</w:t>
      </w:r>
      <w:r>
        <w:rPr>
          <w:i/>
        </w:rPr>
        <w:t xml:space="preserve"> </w:t>
      </w:r>
      <w:r>
        <w:rPr>
          <w:i/>
        </w:rPr>
        <w:t xml:space="preserve">state what data is in the X- and Y-matrices respectively. I guess the y-</w:t>
      </w:r>
      <w:r>
        <w:rPr>
          <w:i/>
        </w:rPr>
        <w:t xml:space="preserve"> </w:t>
      </w:r>
      <w:r>
        <w:rPr>
          <w:i/>
        </w:rPr>
        <w:t xml:space="preserve">and x-axis´ represent score values, right? Then state that in the axis</w:t>
      </w:r>
      <w:r>
        <w:rPr>
          <w:i/>
        </w:rPr>
        <w:t xml:space="preserve"> </w:t>
      </w:r>
      <w:r>
        <w:rPr>
          <w:i/>
        </w:rPr>
        <w:t xml:space="preserve">labels If so it should be the score values of the Y-components, right?</w:t>
      </w:r>
      <w:r>
        <w:rPr>
          <w:i/>
        </w:rPr>
        <w:t xml:space="preserve"> </w:t>
      </w:r>
      <w:r>
        <w:rPr>
          <w:i/>
        </w:rPr>
        <w:t xml:space="preserve">Now I realize that the chemistry loadings are the same in all three</w:t>
      </w:r>
      <w:r>
        <w:rPr>
          <w:i/>
        </w:rPr>
        <w:t xml:space="preserve"> </w:t>
      </w:r>
      <w:r>
        <w:rPr>
          <w:i/>
        </w:rPr>
        <w:t xml:space="preserve">panels. That is confusing. Just display them ones, preferably in a panel</w:t>
      </w:r>
      <w:r>
        <w:rPr>
          <w:i/>
        </w:rPr>
        <w:t xml:space="preserve"> </w:t>
      </w:r>
      <w:r>
        <w:rPr>
          <w:i/>
        </w:rPr>
        <w:t xml:space="preserve">by them self as for the species loadings.</w:t>
      </w:r>
    </w:p>
    <w:p>
      <w:pPr>
        <w:pStyle w:val="BodyText"/>
      </w:pPr>
      <w:r>
        <w:br w:type="textWrapping"/>
      </w:r>
      <w:r>
        <w:rPr>
          <w:i/>
        </w:rPr>
        <w:t xml:space="preserve">Figure 11b I do not understand how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dose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time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goes in</w:t>
      </w:r>
      <w:r>
        <w:rPr>
          <w:i/>
        </w:rPr>
        <w:t xml:space="preserve"> </w:t>
      </w:r>
      <w:r>
        <w:rPr>
          <w:i/>
        </w:rPr>
        <w:t xml:space="preserve">parallel in 11b. this make no sense at all to me. Or is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time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only</w:t>
      </w:r>
      <w:r>
        <w:rPr>
          <w:i/>
        </w:rPr>
        <w:t xml:space="preserve"> </w:t>
      </w:r>
      <w:r>
        <w:rPr>
          <w:i/>
        </w:rPr>
        <w:t xml:space="preserve">relating to the control plots and dose to the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treatment plots</w:t>
      </w:r>
      <w:r>
        <w:rPr>
          <w:i/>
        </w:rPr>
        <w:t xml:space="preserve">”</w:t>
      </w:r>
      <w:r>
        <w:rPr>
          <w:i/>
        </w:rPr>
        <w:t xml:space="preserve">?</w:t>
      </w:r>
    </w:p>
    <w:p>
      <w:pPr>
        <w:pStyle w:val="BodyText"/>
      </w:pPr>
      <w:r>
        <w:br w:type="textWrapping"/>
      </w:r>
      <w:r>
        <w:t xml:space="preserve">We agree this was unclear.  Higher doses tends to move plots to the M17</w:t>
      </w:r>
      <w:r>
        <w:t xml:space="preserve"> </w:t>
      </w:r>
      <w:r>
        <w:t xml:space="preserve">class but is hard to show this graphically, separate from the effect of</w:t>
      </w:r>
      <w:r>
        <w:t xml:space="preserve"> </w:t>
      </w:r>
      <w:r>
        <w:t xml:space="preserve">cumulative dose over time.  We have removed the</w:t>
      </w:r>
      <w:r>
        <w:t xml:space="preserve"> </w:t>
      </w:r>
      <w:r>
        <w:t xml:space="preserve">“</w:t>
      </w:r>
      <w:r>
        <w:t xml:space="preserve">dose</w:t>
      </w:r>
      <w:r>
        <w:t xml:space="preserve">”</w:t>
      </w:r>
      <w:r>
        <w:t xml:space="preserve"> </w:t>
      </w:r>
      <w:r>
        <w:t xml:space="preserve">arrow and added</w:t>
      </w:r>
      <w:r>
        <w:t xml:space="preserve"> </w:t>
      </w:r>
      <w:r>
        <w:t xml:space="preserve">text to the caption.???</w:t>
      </w:r>
    </w:p>
    <w:p>
      <w:pPr>
        <w:pStyle w:val="BodyText"/>
      </w:pPr>
      <w:r>
        <w:br w:type="textWrapping"/>
      </w:r>
      <w:r>
        <w:rPr>
          <w:i/>
        </w:rPr>
        <w:t xml:space="preserve">Figure 12 ADD TITLES TO THE AXIS´. What does the colours</w:t>
      </w:r>
      <w:r>
        <w:rPr>
          <w:i/>
        </w:rPr>
        <w:t xml:space="preserve"> </w:t>
      </w:r>
      <w:r>
        <w:rPr>
          <w:i/>
        </w:rPr>
        <w:t xml:space="preserve">represent? I must not need to guess. It has to be clearly stated in the</w:t>
      </w:r>
      <w:r>
        <w:rPr>
          <w:i/>
        </w:rPr>
        <w:t xml:space="preserve"> </w:t>
      </w:r>
      <w:r>
        <w:rPr>
          <w:i/>
        </w:rPr>
        <w:t xml:space="preserve">legend.</w:t>
      </w:r>
    </w:p>
    <w:p>
      <w:pPr>
        <w:pStyle w:val="BodyText"/>
      </w:pPr>
      <w:r>
        <w:br w:type="textWrapping"/>
      </w:r>
      <w:r>
        <w:t xml:space="preserve">The first sentence in the caption explains what the colours represent -</w:t>
      </w:r>
      <w:r>
        <w:t xml:space="preserve"> </w:t>
      </w:r>
      <w:r>
        <w:t xml:space="preserve">no guessing is required.  These are very obviously maps, so it is clear</w:t>
      </w:r>
      <w:r>
        <w:t xml:space="preserve"> </w:t>
      </w:r>
      <w:r>
        <w:t xml:space="preserve">that the y-axis is North and the x axis is East.  We remove the axis</w:t>
      </w:r>
      <w:r>
        <w:t xml:space="preserve"> </w:t>
      </w:r>
      <w:r>
        <w:t xml:space="preserve">labels in case this causes confusion, and they serve no real purpose</w:t>
      </w:r>
      <w:r>
        <w:t xml:space="preserve"> </w:t>
      </w:r>
      <w:r>
        <w:t xml:space="preserve">here.???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rPr>
          <w:i/>
        </w:rPr>
        <w:t xml:space="preserve">References</w:t>
      </w:r>
    </w:p>
    <w:p>
      <w:pPr>
        <w:pStyle w:val="BodyText"/>
      </w:pPr>
      <w:r>
        <w:rPr>
          <w:i/>
        </w:rPr>
        <w:t xml:space="preserve">Some references that I consider key ones are missing making me</w:t>
      </w:r>
      <w:r>
        <w:rPr>
          <w:i/>
        </w:rPr>
        <w:t xml:space="preserve"> </w:t>
      </w:r>
      <w:r>
        <w:rPr>
          <w:i/>
        </w:rPr>
        <w:t xml:space="preserve">quite worried about the quality</w:t>
      </w:r>
    </w:p>
    <w:p>
      <w:pPr>
        <w:pStyle w:val="BodyText"/>
      </w:pPr>
      <w:r>
        <w:rPr>
          <w:i/>
        </w:rPr>
        <w:t xml:space="preserve">of the theoretical background. E.g. Limpens et al 2011 Climatic</w:t>
      </w:r>
      <w:r>
        <w:rPr>
          <w:i/>
        </w:rPr>
        <w:t xml:space="preserve"> </w:t>
      </w:r>
      <w:r>
        <w:rPr>
          <w:i/>
        </w:rPr>
        <w:t xml:space="preserve">modifiers of the response to</w:t>
      </w:r>
    </w:p>
    <w:p>
      <w:pPr>
        <w:pStyle w:val="BodyText"/>
      </w:pPr>
      <w:r>
        <w:rPr>
          <w:i/>
        </w:rPr>
        <w:t xml:space="preserve">nitrogen deposition in peat-forming Sphagnum mosses: a</w:t>
      </w:r>
      <w:r>
        <w:rPr>
          <w:i/>
        </w:rPr>
        <w:t xml:space="preserve"> </w:t>
      </w:r>
      <w:r>
        <w:rPr>
          <w:i/>
        </w:rPr>
        <w:t xml:space="preserve">meta-analysis New Phytologist,</w:t>
      </w:r>
    </w:p>
    <w:p>
      <w:pPr>
        <w:pStyle w:val="BodyText"/>
      </w:pPr>
      <w:r>
        <w:rPr>
          <w:i/>
        </w:rPr>
        <w:t xml:space="preserve">191:496-507, DOI: 10.1111/j.1469-8137.2011.03680.x. and the recent</w:t>
      </w:r>
      <w:r>
        <w:rPr>
          <w:i/>
        </w:rPr>
        <w:t xml:space="preserve"> </w:t>
      </w:r>
      <w:r>
        <w:rPr>
          <w:i/>
        </w:rPr>
        <w:t xml:space="preserve">Nature Communications</w:t>
      </w:r>
    </w:p>
    <w:p>
      <w:pPr>
        <w:pStyle w:val="BodyText"/>
      </w:pPr>
      <w:r>
        <w:rPr>
          <w:i/>
        </w:rPr>
        <w:t xml:space="preserve">paper by Robjoerk et al 2017. Especially the missing of Limpens et</w:t>
      </w:r>
      <w:r>
        <w:rPr>
          <w:i/>
        </w:rPr>
        <w:t xml:space="preserve"> </w:t>
      </w:r>
      <w:r>
        <w:rPr>
          <w:i/>
        </w:rPr>
        <w:t xml:space="preserve">al 2011 is very hard to</w:t>
      </w:r>
    </w:p>
    <w:p>
      <w:pPr>
        <w:pStyle w:val="BodyText"/>
      </w:pPr>
      <w:r>
        <w:rPr>
          <w:i/>
        </w:rPr>
        <w:t xml:space="preserve">understand while it is a synthesis of the effect of N on Sphagnum</w:t>
      </w:r>
      <w:r>
        <w:rPr>
          <w:i/>
        </w:rPr>
        <w:t xml:space="preserve"> </w:t>
      </w:r>
      <w:r>
        <w:rPr>
          <w:i/>
        </w:rPr>
        <w:t xml:space="preserve">mosses. (if the authors disagree</w:t>
      </w:r>
    </w:p>
    <w:p>
      <w:pPr>
        <w:pStyle w:val="BodyText"/>
      </w:pPr>
      <w:r>
        <w:rPr>
          <w:i/>
        </w:rPr>
        <w:t xml:space="preserve">with the main conclusions in Limpens et al 2011 that is absolutely</w:t>
      </w:r>
      <w:r>
        <w:rPr>
          <w:i/>
        </w:rPr>
        <w:t xml:space="preserve"> </w:t>
      </w:r>
      <w:r>
        <w:rPr>
          <w:i/>
        </w:rPr>
        <w:t xml:space="preserve">fine. But than it has to be</w:t>
      </w:r>
    </w:p>
    <w:p>
      <w:pPr>
        <w:pStyle w:val="BodyText"/>
      </w:pPr>
      <w:r>
        <w:rPr>
          <w:i/>
        </w:rPr>
        <w:t xml:space="preserve">addressed in the ms. Just leaving that paper out seems very odd.</w:t>
      </w:r>
    </w:p>
    <w:p>
      <w:pPr>
        <w:pStyle w:val="BodyText"/>
      </w:pPr>
      <w:r>
        <w:br w:type="textWrapping"/>
      </w:r>
      <w:r>
        <w:rPr>
          <w:i/>
        </w:rPr>
        <w:t xml:space="preserve">But also the Robroek et al paper is definitely valid according to</w:t>
      </w:r>
      <w:r>
        <w:rPr>
          <w:i/>
        </w:rPr>
        <w:t xml:space="preserve"> </w:t>
      </w:r>
      <w:r>
        <w:rPr>
          <w:i/>
        </w:rPr>
        <w:t xml:space="preserve">me. (at least one of the authors of this ms is also co-authoring the</w:t>
      </w:r>
    </w:p>
    <w:p>
      <w:pPr>
        <w:pStyle w:val="BodyText"/>
      </w:pPr>
      <w:r>
        <w:rPr>
          <w:i/>
        </w:rPr>
        <w:t xml:space="preserve">Robroek et al paper!!).</w:t>
      </w:r>
    </w:p>
    <w:p>
      <w:pPr>
        <w:pStyle w:val="BodyText"/>
      </w:pPr>
      <w:r>
        <w:br w:type="textWrapping"/>
      </w:r>
      <w:r>
        <w:t xml:space="preserve">(1) Robroek et al 2017 find that little effect of N deposition (their</w:t>
      </w:r>
      <w:r>
        <w:t xml:space="preserve"> </w:t>
      </w:r>
      <w:r>
        <w:t xml:space="preserve">Supplementary Figure 2)</w:t>
      </w:r>
    </w:p>
    <w:p>
      <w:pPr>
        <w:pStyle w:val="BodyText"/>
      </w:pPr>
      <w:r>
        <w:t xml:space="preserve">(2) Personally, I do not find the identification of the two clusters,</w:t>
      </w:r>
      <w:r>
        <w:t xml:space="preserve"> </w:t>
      </w:r>
      <w:r>
        <w:t xml:space="preserve">and therefore most of the analysis, in the Robroek et al 2017 paper</w:t>
      </w:r>
      <w:r>
        <w:t xml:space="preserve"> </w:t>
      </w:r>
      <w:r>
        <w:t xml:space="preserve">convincing.  I can’t speak for all my co-authors. </w:t>
      </w:r>
    </w:p>
    <w:p>
      <w:pPr>
        <w:pStyle w:val="BodyText"/>
      </w:pPr>
      <w:r>
        <w:t xml:space="preserve">(3) They focus on functional redundancy of species at different sites,</w:t>
      </w:r>
    </w:p>
    <w:p>
      <w:pPr>
        <w:pStyle w:val="BodyText"/>
      </w:pPr>
      <w:r>
        <w:t xml:space="preserve">whereas we look at change in time with experimental addition</w:t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den Brink, Paul J. Van, and Cajo J. F. Ter Braak. 1999.</w:t>
      </w:r>
      <w:r>
        <w:t xml:space="preserve"> </w:t>
      </w:r>
      <w:r>
        <w:t xml:space="preserve">“</w:t>
      </w:r>
      <w:r>
        <w:t xml:space="preserve">Principal Response Curves: Analysis of Time-Dependent Multivariate Responses of Biological Community to Stress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Toxicology and Chemistry</w:t>
      </w:r>
      <w:r>
        <w:t xml:space="preserve"> </w:t>
      </w:r>
      <w:r>
        <w:t xml:space="preserve">18 (2). Wiley: 138–48. doi:10.1002/etc.5620180207.</w:t>
      </w:r>
    </w:p>
    <w:p>
      <w:pPr>
        <w:pStyle w:val="BodyText"/>
      </w:pPr>
      <w:r>
        <w:t xml:space="preserve">Leeson, Sarah R., Peter E. Levy, Netty van Dijk, Julia Drewer, Sophie Robinson, Matthew R. Jones, John Kentisbeer, Ian Washbourne, Mark A. Sutton, and Lucy J. Sheppard. 2017.</w:t>
      </w:r>
      <w:r>
        <w:t xml:space="preserve"> </w:t>
      </w:r>
      <w:r>
        <w:t xml:space="preserve">“</w:t>
      </w:r>
      <w:r>
        <w:t xml:space="preserve">Nitrous Oxide Emissions from a Peatbog after 13 Years of Experimental Nitrogen Deposition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Biogeosciences</w:t>
      </w:r>
      <w:r>
        <w:t xml:space="preserve"> </w:t>
      </w:r>
      <w:r>
        <w:t xml:space="preserve">14 (24). Copernicus</w:t>
      </w:r>
      <w:r>
        <w:t xml:space="preserve"> </w:t>
      </w:r>
      <w:r>
        <w:t xml:space="preserve">GmbH</w:t>
      </w:r>
      <w:r>
        <w:t xml:space="preserve">: 5753–64. doi:10.5194/bg-14-5753-2017.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46aba4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Reviewers</dc:title>
  <dc:creator>Peter Levy</dc:creator>
  <dcterms:created xsi:type="dcterms:W3CDTF">2018-08-13T20:29:33Z</dcterms:created>
  <dcterms:modified xsi:type="dcterms:W3CDTF">2018-08-13T20:29:33Z</dcterms:modified>
</cp:coreProperties>
</file>