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Trabajo</w:t>
      </w:r>
      <w:r>
        <w:t xml:space="preserve"> </w:t>
      </w:r>
      <w:r>
        <w:t xml:space="preserve">Práctico:</w:t>
      </w:r>
      <w:r>
        <w:t xml:space="preserve"> </w:t>
      </w:r>
      <w:r>
        <w:t xml:space="preserve">Calibración</w:t>
      </w:r>
      <w:r>
        <w:t xml:space="preserve"> </w:t>
      </w:r>
      <w:r>
        <w:t xml:space="preserve">del</w:t>
      </w:r>
      <w:r>
        <w:t xml:space="preserve"> </w:t>
      </w:r>
      <w:r>
        <w:t xml:space="preserve">material</w:t>
      </w:r>
      <w:r>
        <w:t xml:space="preserve"> </w:t>
      </w:r>
      <w:r>
        <w:t xml:space="preserve">volumétrico</w:t>
      </w:r>
    </w:p>
    <w:p>
      <w:pPr>
        <w:pStyle w:val="Author"/>
      </w:pPr>
      <w:r>
        <w:t xml:space="preserve">santiagotero54</w:t>
      </w:r>
    </w:p>
    <w:p>
      <w:pPr>
        <w:pStyle w:val="Heading1"/>
      </w:pPr>
      <w:bookmarkStart w:id="21" w:name="objetivos"/>
      <w:bookmarkEnd w:id="21"/>
      <w:r>
        <w:t xml:space="preserve">Objetivos</w:t>
      </w:r>
    </w:p>
    <w:p>
      <w:pPr>
        <w:pStyle w:val="FirstParagraph"/>
      </w:pPr>
      <w:r>
        <w:t xml:space="preserve">Los objetivos de este experimento fueron comparar la precisión y la</w:t>
      </w:r>
      <w:r>
        <w:t xml:space="preserve"> </w:t>
      </w:r>
      <w:r>
        <w:t xml:space="preserve">exactitud del material volumétrico y aplicar conceptos referentes al</w:t>
      </w:r>
      <w:r>
        <w:t xml:space="preserve"> </w:t>
      </w:r>
      <w:r>
        <w:t xml:space="preserve">error de una medida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2" w:name="resultados-y-discusión"/>
      <w:bookmarkEnd w:id="22"/>
      <w:r>
        <w:t xml:space="preserve">Resultados y Discusión</w:t>
      </w:r>
    </w:p>
    <w:p>
      <w:pPr>
        <w:pStyle w:val="FirstParagraph"/>
      </w:pPr>
      <w:r>
        <w:t xml:space="preserve">Se tomaron 5 mediciones por operador para cada elemento de trabajo, una</w:t>
      </w:r>
      <w:r>
        <w:t xml:space="preserve"> </w:t>
      </w:r>
      <w:r>
        <w:t xml:space="preserve">pipeta graduada y una probeta con el objetivo de medir 10 ml de agua.</w:t>
      </w:r>
      <w:r>
        <w:t xml:space="preserve"> </w:t>
      </w:r>
      <w:r>
        <w:t xml:space="preserve">Teniendo en cuenta  que la exactitud hace referencia a la proximidad</w:t>
      </w:r>
      <w:r>
        <w:t xml:space="preserve"> </w:t>
      </w:r>
      <w:r>
        <w:t xml:space="preserve">entre un valor mesurado y el promedio, mientras que la precisión hace</w:t>
      </w:r>
      <w:r>
        <w:t xml:space="preserve"> </w:t>
      </w:r>
      <w:r>
        <w:t xml:space="preserve">referencia a la diferencia entre los distintos valores obtenidos para un</w:t>
      </w:r>
      <w:r>
        <w:t xml:space="preserve"> </w:t>
      </w:r>
      <w:r>
        <w:t xml:space="preserve">mismo tipo de medición. Mediante una comparación de los datos obtenidos</w:t>
      </w:r>
      <w:r>
        <w:t xml:space="preserve"> </w:t>
      </w:r>
      <w:r>
        <w:t xml:space="preserve">en la Tabla 1, podemos afirmar, mirando el desvio estándar (S), que la</w:t>
      </w:r>
      <w:r>
        <w:t xml:space="preserve"> </w:t>
      </w:r>
      <w:r>
        <w:t xml:space="preserve">pipeta graduada resultó ser mas precisa  que la probeta pues obtuvo un S</w:t>
      </w:r>
      <w:r>
        <w:t xml:space="preserve"> </w:t>
      </w:r>
      <w:r>
        <w:t xml:space="preserve">menor. En cuanto a exactitud del material también afirmamos que la ya</w:t>
      </w:r>
      <w:r>
        <w:t xml:space="preserve"> </w:t>
      </w:r>
      <w:r>
        <w:t xml:space="preserve">mencionada, pipeta graduada, es mas exacta que la probeta puesto que su</w:t>
      </w:r>
      <w:r>
        <w:t xml:space="preserve"> </w:t>
      </w:r>
      <w:r>
        <w:t xml:space="preserve">promedio se acerca mas al valor que se deseaba medir (10ml). Podemos</w:t>
      </w:r>
      <w:r>
        <w:t xml:space="preserve"> </w:t>
      </w:r>
      <w:r>
        <w:t xml:space="preserve">calcular también los errores relativos para cada material de trabajo,</w:t>
      </w:r>
      <w:r>
        <w:t xml:space="preserve"> </w:t>
      </w:r>
      <w:r>
        <w:t xml:space="preserve">los cuales se puede observar en la Tabla 1. Cabe destacar que al</w:t>
      </w:r>
      <w:r>
        <w:t xml:space="preserve"> </w:t>
      </w:r>
      <w:r>
        <w:t xml:space="preserve">trabajar con fluidos, debido a la tensión superficial propia de los</w:t>
      </w:r>
      <w:r>
        <w:t xml:space="preserve"> </w:t>
      </w:r>
      <w:r>
        <w:t xml:space="preserve">mismos, se generaban meniscos en los materiales, los cuales se tuvieron</w:t>
      </w:r>
      <w:r>
        <w:t xml:space="preserve"> </w:t>
      </w:r>
      <w:r>
        <w:t xml:space="preserve">que enrasar con la linea de aforo a la altura de los ojos. Dicha</w:t>
      </w:r>
      <w:r>
        <w:t xml:space="preserve"> </w:t>
      </w:r>
      <w:r>
        <w:t xml:space="preserve">formación de meniscos y gotas dentro del material puede haber sido</w:t>
      </w:r>
      <w:r>
        <w:t xml:space="preserve"> </w:t>
      </w:r>
      <w:r>
        <w:t xml:space="preserve">causante de la imprecisión de la medición, entre otras causas.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 </w:t>
      </w:r>
    </w:p>
    <w:p>
      <w:pPr>
        <w:pStyle w:val="BodyText"/>
      </w:pPr>
      <w:r>
        <w:drawing>
          <wp:inline>
            <wp:extent cx="5334000" cy="644132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Captura-de-pantalla-2018-03-21-a-la(s)-16-02-26/Captura-de-pantalla-2018-03-21-a-la(s)-23.16.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41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Tabla 1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4" w:name="conclusiones"/>
      <w:bookmarkEnd w:id="24"/>
      <w:r>
        <w:t xml:space="preserve">Conclusiones: </w:t>
      </w:r>
    </w:p>
    <w:p>
      <w:pPr>
        <w:pStyle w:val="FirstParagraph"/>
      </w:pPr>
      <w:r>
        <w:t xml:space="preserve">A la hora de decidir que material es mas preciso y mas exacto para medir</w:t>
      </w:r>
      <w:r>
        <w:t xml:space="preserve"> </w:t>
      </w:r>
      <w:r>
        <w:t xml:space="preserve">una cantidad volumétrica comparamos los resultados obtenidos por toda la</w:t>
      </w:r>
      <w:r>
        <w:t xml:space="preserve"> </w:t>
      </w:r>
      <w:r>
        <w:t xml:space="preserve">comisión de trabajo, Tabla 2 ( ver apéndice). Podemos decir que tanto la</w:t>
      </w:r>
      <w:r>
        <w:t xml:space="preserve"> </w:t>
      </w:r>
      <w:r>
        <w:t xml:space="preserve">probeta como el vaso de precipitados derivan en mediciones cuyo error es</w:t>
      </w:r>
      <w:r>
        <w:t xml:space="preserve"> </w:t>
      </w:r>
      <w:r>
        <w:t xml:space="preserve">bastante mayor, por lo tanto imprecisas. Ahora bien entre la pipeta</w:t>
      </w:r>
      <w:r>
        <w:t xml:space="preserve"> </w:t>
      </w:r>
      <w:r>
        <w:t xml:space="preserve">graduada y la pipeta aforada el desvio estándar de ambas era casi el</w:t>
      </w:r>
      <w:r>
        <w:t xml:space="preserve"> </w:t>
      </w:r>
      <w:r>
        <w:t xml:space="preserve">mismo, excepto que cambiaba, en la gran mayoría, en el segundo decimal.</w:t>
      </w:r>
      <w:r>
        <w:t xml:space="preserve"> </w:t>
      </w:r>
      <w:r>
        <w:t xml:space="preserve">Sin embargo afirmamos que la pipeta aforada resulta mas precisa y ya que</w:t>
      </w:r>
      <w:r>
        <w:t xml:space="preserve"> </w:t>
      </w:r>
      <w:r>
        <w:t xml:space="preserve">la media de sus desvíos (0,046) es menor que la media de la pipeta</w:t>
      </w:r>
      <w:r>
        <w:t xml:space="preserve"> </w:t>
      </w:r>
      <w:r>
        <w:t xml:space="preserve">graduada (0,048). A su vez también resultó ser la mas exacta puesto que</w:t>
      </w:r>
      <w:r>
        <w:t xml:space="preserve"> </w:t>
      </w:r>
      <w:r>
        <w:t xml:space="preserve">los promedios obtenidos fueron los que mas se acercaron al valor que se</w:t>
      </w:r>
      <w:r>
        <w:t xml:space="preserve"> </w:t>
      </w:r>
      <w:r>
        <w:t xml:space="preserve">deseaba medir. Concluimos que la pipeta aforada es el material mas</w:t>
      </w:r>
      <w:r>
        <w:t xml:space="preserve"> </w:t>
      </w:r>
      <w:r>
        <w:t xml:space="preserve">preciso y exacto de los utilizados en este experimento  para realizar</w:t>
      </w:r>
      <w:r>
        <w:t xml:space="preserve"> </w:t>
      </w:r>
      <w:r>
        <w:t xml:space="preserve">mediciones volumétricas.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5" w:name="apéndice"/>
      <w:bookmarkEnd w:id="25"/>
      <w:r>
        <w:t xml:space="preserve">Apéndice</w:t>
      </w:r>
    </w:p>
    <w:p>
      <w:pPr>
        <w:pStyle w:val="FirstParagraph"/>
      </w:pPr>
      <w:r>
        <w:br w:type="textWrapping"/>
      </w:r>
      <w:r>
        <w:br w:type="textWrapping"/>
      </w:r>
    </w:p>
    <w:p>
      <w:pPr>
        <w:pStyle w:val="BodyText"/>
      </w:pPr>
      <w:r>
        <w:drawing>
          <wp:inline>
            <wp:extent cx="5334000" cy="2124017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Captura-de-pantalla-2018-03-21-a-la(s)-16-12-55/Captura-de-pantalla-2018-03-21-a-la(s)-16-12-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40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Tabla 2</w:t>
      </w:r>
    </w:p>
    <w:p>
      <w:pPr>
        <w:pStyle w:val="BodyText"/>
      </w:pP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63ef1b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Práctico: Calibración del material volumétrico</dc:title>
  <dc:creator>santiagotero54</dc:creator>
  <dcterms:created xsi:type="dcterms:W3CDTF">2018-03-22T02:39:11Z</dcterms:created>
  <dcterms:modified xsi:type="dcterms:W3CDTF">2018-03-22T02:39:11Z</dcterms:modified>
</cp:coreProperties>
</file>