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de</w:t>
      </w:r>
      <w:r>
        <w:t xml:space="preserve"> </w:t>
      </w:r>
      <w:r>
        <w:t xml:space="preserve">nuovo glance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gene </w:t>
      </w:r>
      <w:r>
        <w:rPr>
          <w:i/>
        </w:rPr>
        <w:t xml:space="preserve">Resuscitation-promoting</w:t>
      </w:r>
      <w:r>
        <w:rPr>
          <w:i/>
        </w:rPr>
        <w:t xml:space="preserve"> </w:t>
      </w:r>
      <w:r>
        <w:rPr>
          <w:i/>
        </w:rPr>
        <w:t xml:space="preserve">factor</w:t>
      </w:r>
      <w:r>
        <w:t xml:space="preserve"> </w:t>
      </w:r>
      <w:r>
        <w:t xml:space="preserve">(</w:t>
      </w:r>
      <w:r>
        <w:rPr>
          <w:i/>
        </w:rPr>
        <w:t xml:space="preserve">rpfb) </w:t>
      </w:r>
      <w:r>
        <w:t xml:space="preserve">of </w:t>
      </w:r>
      <w:r>
        <w:rPr>
          <w:i/>
        </w:rPr>
        <w:t xml:space="preserve">Mycobacterium</w:t>
      </w:r>
      <w:r>
        <w:rPr>
          <w:i/>
        </w:rPr>
        <w:t xml:space="preserve"> </w:t>
      </w:r>
      <w:r>
        <w:rPr>
          <w:i/>
        </w:rPr>
        <w:t xml:space="preserve">Tuberculosis</w:t>
      </w:r>
      <w:r>
        <w:t xml:space="preserve"> </w:t>
      </w:r>
      <w:r>
        <w:t xml:space="preserve">(</w:t>
      </w:r>
      <w:r>
        <w:rPr>
          <w:i/>
        </w:rPr>
        <w:t xml:space="preserve">MTb</w:t>
      </w:r>
      <w:r>
        <w:t xml:space="preserve">)</w:t>
      </w:r>
      <w:r>
        <w:t xml:space="preserve"> </w:t>
      </w:r>
      <w:r>
        <w:t xml:space="preserve">using</w:t>
      </w:r>
      <w:r>
        <w:t xml:space="preserve"> </w:t>
      </w:r>
      <w:r>
        <w:t xml:space="preserve">a</w:t>
      </w:r>
      <w:r>
        <w:t xml:space="preserve"> </w:t>
      </w:r>
      <w:r>
        <w:t xml:space="preserve">Sequence</w:t>
      </w:r>
      <w:r>
        <w:t xml:space="preserve"> </w:t>
      </w:r>
      <w:r>
        <w:t xml:space="preserve">Analysis</w:t>
      </w:r>
      <w:r>
        <w:t xml:space="preserve"> </w:t>
      </w:r>
      <w:r>
        <w:t xml:space="preserve">approach.</w:t>
      </w:r>
    </w:p>
    <w:p>
      <w:pPr>
        <w:pStyle w:val="Author"/>
      </w:pPr>
      <w:r>
        <w:t xml:space="preserve">Ioannis</w:t>
      </w:r>
      <w:r>
        <w:t xml:space="preserve"> </w:t>
      </w:r>
      <w:r>
        <w:t xml:space="preserve">Valasakis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coursework</w:t>
      </w:r>
      <w:r>
        <w:t xml:space="preserve"> </w:t>
      </w:r>
      <w:r>
        <w:t xml:space="preserve">is</w:t>
      </w:r>
      <w:r>
        <w:t xml:space="preserve"> </w:t>
      </w:r>
      <w:r>
        <w:t xml:space="preserve">to</w:t>
      </w:r>
      <w:r>
        <w:t xml:space="preserve"> </w:t>
      </w:r>
      <w:r>
        <w:t xml:space="preserve">provide</w:t>
      </w:r>
      <w:r>
        <w:t xml:space="preserve"> </w:t>
      </w:r>
      <w:r>
        <w:t xml:space="preserve">computational</w:t>
      </w:r>
      <w:r>
        <w:t xml:space="preserve"> </w:t>
      </w:r>
      <w:r>
        <w:t xml:space="preserve">research</w:t>
      </w:r>
      <w:r>
        <w:t xml:space="preserve"> </w:t>
      </w:r>
      <w:r>
        <w:t xml:space="preserve">information</w:t>
      </w:r>
      <w:r>
        <w:t xml:space="preserve"> </w:t>
      </w:r>
      <w:r>
        <w:t xml:space="preserve">on </w:t>
      </w:r>
      <w:r>
        <w:rPr>
          <w:i/>
        </w:rPr>
        <w:t xml:space="preserve">rpfb</w:t>
      </w:r>
      <w:r>
        <w:t xml:space="preserve">,</w:t>
      </w:r>
      <w:r>
        <w:t xml:space="preserve"> </w:t>
      </w:r>
      <w:r>
        <w:t xml:space="preserve">a</w:t>
      </w:r>
      <w:r>
        <w:t xml:space="preserve"> </w:t>
      </w:r>
      <w:r>
        <w:t xml:space="preserve">gene</w:t>
      </w:r>
      <w:r>
        <w:t xml:space="preserve"> </w:t>
      </w:r>
      <w:r>
        <w:t xml:space="preserve">in</w:t>
      </w:r>
      <w:r>
        <w:t xml:space="preserve"> </w:t>
      </w:r>
      <w:r>
        <w:t xml:space="preserve">the </w:t>
      </w:r>
      <w:r>
        <w:rPr>
          <w:i/>
        </w:rPr>
        <w:t xml:space="preserve">Mycobacterium</w:t>
      </w:r>
      <w:r>
        <w:rPr>
          <w:i/>
        </w:rPr>
        <w:t xml:space="preserve"> </w:t>
      </w:r>
      <w:r>
        <w:rPr>
          <w:i/>
        </w:rPr>
        <w:t xml:space="preserve">Tuberculosis</w:t>
      </w:r>
      <w:r>
        <w:rPr>
          <w:i/>
        </w:rPr>
        <w:t xml:space="preserve"> </w:t>
      </w:r>
      <w:r>
        <w:rPr>
          <w:i/>
        </w:rPr>
        <w:t xml:space="preserve">(MTb)</w:t>
      </w:r>
      <w:r>
        <w:t xml:space="preserve">.</w:t>
      </w:r>
      <w:r>
        <w:t xml:space="preserve"> </w:t>
      </w:r>
      <w:r>
        <w:t xml:space="preserve">It</w:t>
      </w:r>
      <w:r>
        <w:t xml:space="preserve"> </w:t>
      </w:r>
      <w:r>
        <w:t xml:space="preserve">is</w:t>
      </w:r>
      <w:r>
        <w:t xml:space="preserve"> </w:t>
      </w:r>
      <w:r>
        <w:t xml:space="preserve">also</w:t>
      </w:r>
      <w:r>
        <w:t xml:space="preserve"> </w:t>
      </w:r>
      <w:r>
        <w:t xml:space="preserve">known</w:t>
      </w:r>
      <w:r>
        <w:t xml:space="preserve"> </w:t>
      </w:r>
      <w:r>
        <w:t xml:space="preserve">by</w:t>
      </w:r>
      <w:r>
        <w:t xml:space="preserve"> </w:t>
      </w:r>
      <w:r>
        <w:t xml:space="preserve">its</w:t>
      </w:r>
      <w:r>
        <w:t xml:space="preserve"> </w:t>
      </w:r>
      <w:r>
        <w:t xml:space="preserve">ID: </w:t>
      </w:r>
      <w:r>
        <w:rPr>
          <w:i/>
        </w:rPr>
        <w:t xml:space="preserve">RV1009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t xml:space="preserve">approach</w:t>
      </w:r>
      <w:r>
        <w:t xml:space="preserve"> </w:t>
      </w:r>
      <w:r>
        <w:t xml:space="preserve">is</w:t>
      </w:r>
      <w:r>
        <w:t xml:space="preserve"> </w:t>
      </w:r>
      <w:r>
        <w:t xml:space="preserve">going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methodological,</w:t>
      </w:r>
      <w:r>
        <w:t xml:space="preserve"> </w:t>
      </w:r>
      <w:r>
        <w:t xml:space="preserve">as</w:t>
      </w:r>
      <w:r>
        <w:t xml:space="preserve"> </w:t>
      </w:r>
      <w:r>
        <w:t xml:space="preserve">discussed</w:t>
      </w:r>
      <w:r>
        <w:t xml:space="preserve"> </w:t>
      </w:r>
      <w:r>
        <w:t xml:space="preserve">in Sequence</w:t>
      </w:r>
      <w:r>
        <w:t xml:space="preserve"> </w:t>
      </w:r>
      <w:r>
        <w:t xml:space="preserve">Analysis</w:t>
      </w:r>
      <w:r>
        <w:t xml:space="preserve"> </w:t>
      </w:r>
      <w:r>
        <w:t xml:space="preserve">lectures.</w:t>
      </w:r>
      <w:r>
        <w:t xml:space="preserve"> </w:t>
      </w:r>
      <w:r>
        <w:t xml:space="preserve">Computational</w:t>
      </w:r>
      <w:r>
        <w:t xml:space="preserve"> </w:t>
      </w:r>
      <w:r>
        <w:t xml:space="preserve">Software,</w:t>
      </w:r>
      <w:r>
        <w:t xml:space="preserve"> </w:t>
      </w:r>
      <w:r>
        <w:t xml:space="preserve">Online</w:t>
      </w:r>
      <w:r>
        <w:t xml:space="preserve"> </w:t>
      </w:r>
      <w:r>
        <w:t xml:space="preserve">Databases</w:t>
      </w:r>
      <w:r>
        <w:t xml:space="preserve"> </w:t>
      </w:r>
      <w:r>
        <w:t xml:space="preserve">and</w:t>
      </w:r>
      <w:r>
        <w:t xml:space="preserve"> </w:t>
      </w:r>
      <w:r>
        <w:t xml:space="preserve">Web</w:t>
      </w:r>
      <w:r>
        <w:t xml:space="preserve"> </w:t>
      </w:r>
      <w:r>
        <w:t xml:space="preserve">Services</w:t>
      </w:r>
      <w:r>
        <w:t xml:space="preserve"> </w:t>
      </w:r>
      <w:r>
        <w:t xml:space="preserve">like</w:t>
      </w:r>
      <w:r>
        <w:t xml:space="preserve"> </w:t>
      </w:r>
      <w:r>
        <w:t xml:space="preserve">Protein</w:t>
      </w:r>
      <w:r>
        <w:t xml:space="preserve"> </w:t>
      </w:r>
      <w:r>
        <w:t xml:space="preserve">BLAST, </w:t>
      </w:r>
      <w:r>
        <w:t xml:space="preserve"> </w:t>
      </w:r>
      <w:r>
        <w:t xml:space="preserve">HHBlits</w:t>
      </w:r>
      <w:r>
        <w:t xml:space="preserve"> </w:t>
      </w:r>
      <w:r>
        <w:t xml:space="preserve">and</w:t>
      </w:r>
      <w:r>
        <w:t xml:space="preserve"> </w:t>
      </w:r>
      <w:r>
        <w:t xml:space="preserve">InterPro</w:t>
      </w:r>
      <w:r>
        <w:t xml:space="preserve"> </w:t>
      </w:r>
      <w:r>
        <w:t xml:space="preserve">are</w:t>
      </w:r>
      <w:r>
        <w:t xml:space="preserve"> </w:t>
      </w:r>
      <w:r>
        <w:t xml:space="preserve">utilised</w:t>
      </w:r>
      <w:r>
        <w:t xml:space="preserve"> </w:t>
      </w:r>
      <w:r>
        <w:t xml:space="preserve">to</w:t>
      </w:r>
      <w:r>
        <w:t xml:space="preserve"> </w:t>
      </w:r>
      <w:r>
        <w:t xml:space="preserve">retrieve</w:t>
      </w:r>
      <w:r>
        <w:t xml:space="preserve"> </w:t>
      </w:r>
      <w:r>
        <w:t xml:space="preserve">the</w:t>
      </w:r>
      <w:r>
        <w:t xml:space="preserve"> </w:t>
      </w:r>
      <w:r>
        <w:t xml:space="preserve">required</w:t>
      </w:r>
      <w:r>
        <w:t xml:space="preserve"> </w:t>
      </w:r>
      <w:r>
        <w:t xml:space="preserve">information</w:t>
      </w:r>
      <w:r>
        <w:t xml:space="preserve"> </w:t>
      </w:r>
      <w:r>
        <w:t xml:space="preserve">in</w:t>
      </w:r>
      <w:r>
        <w:t xml:space="preserve"> </w:t>
      </w:r>
      <w:r>
        <w:t xml:space="preserve">order</w:t>
      </w:r>
      <w:r>
        <w:t xml:space="preserve"> </w:t>
      </w:r>
      <w:r>
        <w:t xml:space="preserve">to</w:t>
      </w:r>
      <w:r>
        <w:t xml:space="preserve"> </w:t>
      </w:r>
      <w:r>
        <w:t xml:space="preserve">generate</w:t>
      </w:r>
      <w:r>
        <w:t xml:space="preserve"> </w:t>
      </w:r>
      <w:r>
        <w:t xml:space="preserve">further</w:t>
      </w:r>
      <w:r>
        <w:t xml:space="preserve"> </w:t>
      </w:r>
      <w:r>
        <w:t xml:space="preserve">insights. 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rPr>
          <w:i/>
        </w:rPr>
        <w:t xml:space="preserve">RpfB</w:t>
      </w:r>
      <w:r>
        <w:t xml:space="preserve"> </w:t>
      </w:r>
      <w:r>
        <w:t xml:space="preserve">is a gene responsible for the creation of the</w:t>
      </w:r>
      <w:r>
        <w:t xml:space="preserve"> </w:t>
      </w:r>
      <w:r>
        <w:t xml:space="preserve">protein </w:t>
      </w:r>
      <w:r>
        <w:rPr>
          <w:i/>
        </w:rPr>
        <w:t xml:space="preserve">Resuscitation-promoting factor (RpfB) </w:t>
      </w:r>
      <w:r>
        <w:t xml:space="preserve">in</w:t>
      </w:r>
      <w:r>
        <w:t xml:space="preserve"> </w:t>
      </w:r>
      <w:r>
        <w:t xml:space="preserve">the </w:t>
      </w:r>
      <w:r>
        <w:rPr>
          <w:i/>
        </w:rPr>
        <w:t xml:space="preserve">Mycobacterium Tuberculosis (MTb)</w:t>
      </w:r>
      <w:r>
        <w:t xml:space="preserve">. Resuscitation</w:t>
      </w:r>
      <w:r>
        <w:t xml:space="preserve"> </w:t>
      </w:r>
      <w:r>
        <w:t xml:space="preserve">of </w:t>
      </w:r>
      <w:r>
        <w:rPr>
          <w:i/>
        </w:rPr>
        <w:t xml:space="preserve">MTb</w:t>
      </w:r>
      <w:r>
        <w:t xml:space="preserve"> is crucial to the aetiology of Tuberculosis, not only</w:t>
      </w:r>
      <w:r>
        <w:t xml:space="preserve"> </w:t>
      </w:r>
      <w:r>
        <w:t xml:space="preserve">because latent tuberculosis is estimated to affect one-third of the</w:t>
      </w:r>
      <w:r>
        <w:t xml:space="preserve"> </w:t>
      </w:r>
      <w:r>
        <w:t xml:space="preserve">world population(Ruggiero et al. 2009). Kapoor et all showed that the</w:t>
      </w:r>
      <w:r>
        <w:t xml:space="preserve"> </w:t>
      </w:r>
      <w:r>
        <w:t xml:space="preserve">resuscitation-promoting factor </w:t>
      </w:r>
      <w:r>
        <w:rPr>
          <w:i/>
        </w:rPr>
        <w:t xml:space="preserve">RpfB</w:t>
      </w:r>
      <w:r>
        <w:t xml:space="preserve"> </w:t>
      </w:r>
      <w:r>
        <w:t xml:space="preserve">is mainly responsible</w:t>
      </w:r>
      <w:r>
        <w:t xml:space="preserve"> </w:t>
      </w:r>
      <w:r>
        <w:t xml:space="preserve">for </w:t>
      </w:r>
      <w:r>
        <w:rPr>
          <w:i/>
        </w:rPr>
        <w:t xml:space="preserve">MTb</w:t>
      </w:r>
      <w:r>
        <w:t xml:space="preserve"> </w:t>
      </w:r>
      <w:r>
        <w:t xml:space="preserve">resuscitation from dormancy (Kapoor et al. 2013). Given the</w:t>
      </w:r>
      <w:r>
        <w:t xml:space="preserve"> </w:t>
      </w:r>
      <w:r>
        <w:t xml:space="preserve">impact of latent Tuberculosis, </w:t>
      </w:r>
      <w:r>
        <w:rPr>
          <w:i/>
        </w:rPr>
        <w:t xml:space="preserve">RpfB</w:t>
      </w:r>
      <w:r>
        <w:t xml:space="preserve"> </w:t>
      </w:r>
      <w:r>
        <w:t xml:space="preserve">represents an interesting</w:t>
      </w:r>
      <w:r>
        <w:t xml:space="preserve"> </w:t>
      </w:r>
      <w:r>
        <w:t xml:space="preserve">target for tuberculosis drug discovery. Currently, no molecular models</w:t>
      </w:r>
      <w:r>
        <w:t xml:space="preserve"> </w:t>
      </w:r>
      <w:r>
        <w:t xml:space="preserve">of substrate binding and catalysis are hitherto available for this</w:t>
      </w:r>
      <w:r>
        <w:t xml:space="preserve"> </w:t>
      </w:r>
      <w:r>
        <w:t xml:space="preserve">enzyme.</w:t>
      </w:r>
    </w:p>
    <w:p>
      <w:pPr>
        <w:pStyle w:val="BodyText"/>
      </w:pPr>
      <w:r>
        <w:br w:type="textWrapping"/>
      </w:r>
      <w:r>
        <w:t xml:space="preserve">In the Central Dogma of Molecular Biology (CRICK 1970), Sir</w:t>
      </w:r>
      <w:r>
        <w:t xml:space="preserve"> </w:t>
      </w:r>
      <w:r>
        <w:t xml:space="preserve">Francis Crick describes the one-way process where each gene in the DNA</w:t>
      </w:r>
      <w:r>
        <w:t xml:space="preserve"> </w:t>
      </w:r>
      <w:r>
        <w:t xml:space="preserve">molecule carries the information needed to construct one protein, which,</w:t>
      </w:r>
      <w:r>
        <w:t xml:space="preserve"> </w:t>
      </w:r>
      <w:r>
        <w:t xml:space="preserve">acting as an enzyme, controls one chemical reaction in the cell. This</w:t>
      </w:r>
      <w:r>
        <w:t xml:space="preserve"> </w:t>
      </w:r>
      <w:r>
        <w:t xml:space="preserve">coursework is structured based on the above mentioned idea.</w:t>
      </w:r>
    </w:p>
    <w:p>
      <w:pPr>
        <w:pStyle w:val="Heading3"/>
      </w:pPr>
      <w:bookmarkStart w:id="23" w:name="section-1"/>
      <w:bookmarkEnd w:id="23"/>
    </w:p>
    <w:p>
      <w:pPr>
        <w:pStyle w:val="Heading3"/>
      </w:pPr>
      <w:bookmarkStart w:id="24" w:name="keywords"/>
      <w:bookmarkEnd w:id="24"/>
      <w:r>
        <w:t xml:space="preserve">KEYWORDS</w:t>
      </w:r>
    </w:p>
    <w:p>
      <w:pPr>
        <w:pStyle w:val="FirstParagraph"/>
      </w:pPr>
      <w:r>
        <w:t xml:space="preserve">rpfb; tuberculosis; sequence analysis; cell wall</w:t>
      </w:r>
    </w:p>
    <w:p>
      <w:pPr>
        <w:pStyle w:val="Heading1"/>
      </w:pPr>
      <w:bookmarkStart w:id="25" w:name="section-2"/>
      <w:bookmarkEnd w:id="25"/>
    </w:p>
    <w:p>
      <w:pPr>
        <w:pStyle w:val="Heading1"/>
      </w:pPr>
      <w:bookmarkStart w:id="26" w:name="results"/>
      <w:bookmarkEnd w:id="26"/>
      <w:r>
        <w:t xml:space="preserve">Results 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7" w:name="general-genome-features"/>
      <w:bookmarkEnd w:id="27"/>
      <w:r>
        <w:t xml:space="preserve">General Genome Features</w:t>
      </w:r>
    </w:p>
    <w:p>
      <w:pPr>
        <w:pStyle w:val="FirstParagraph"/>
      </w:pPr>
      <w:r>
        <w:t xml:space="preserve">RpfB gene is located in the forward strand of the MTb chromosome in the</w:t>
      </w:r>
      <w:r>
        <w:t xml:space="preserve"> </w:t>
      </w:r>
      <w:r>
        <w:t xml:space="preserve">location 1,128,091-1,129,179, with a length of 1089 bp. It consists of</w:t>
      </w:r>
      <w:r>
        <w:t xml:space="preserve"> </w:t>
      </w:r>
      <w:r>
        <w:t xml:space="preserve">362 amino acids and it has the transcript ID CCP43759 (also known as</w:t>
      </w:r>
      <w:r>
        <w:t xml:space="preserve"> </w:t>
      </w:r>
      <w:r>
        <w:t xml:space="preserve">Rv1009), the protein ID 362aa and a UniProt ID of P9WG29. The current</w:t>
      </w:r>
      <w:r>
        <w:t xml:space="preserve"> </w:t>
      </w:r>
      <w:r>
        <w:t xml:space="preserve">review of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1639200" cy="399600"/>
            <wp:effectExtent b="0" l="0" r="0" t="0"/>
            <wp:docPr descr="EnsemblBacteria view of the gene RpfB. " title="" id="1" name="Picture"/>
            <a:graphic>
              <a:graphicData uri="http://schemas.openxmlformats.org/drawingml/2006/picture">
                <pic:pic>
                  <pic:nvPicPr>
                    <pic:cNvPr descr="figures/MycobacteriumtuberculosisH37Rv-Chromosome11280701129200/MycobacteriumtuberculosisH37Rv-Chromosome1128070112920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EnsemblBacteria view of the gene</w:t>
      </w:r>
      <w:r>
        <w:t xml:space="preserve"> </w:t>
      </w:r>
      <w:r>
        <w:rPr>
          <w:i/>
        </w:rPr>
        <w:t xml:space="preserve">RpfB</w:t>
      </w:r>
      <w:r>
        <w:t xml:space="preserve">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9" w:name="transcriptional-regulation"/>
      <w:bookmarkEnd w:id="29"/>
      <w:r>
        <w:t xml:space="preserve">Transcriptional</w:t>
      </w:r>
      <w:r>
        <w:t xml:space="preserve"> </w:t>
      </w:r>
      <w:r>
        <w:t xml:space="preserve">Regulation</w:t>
      </w:r>
    </w:p>
    <w:p>
      <w:pPr>
        <w:pStyle w:val="FirstParagraph"/>
      </w:pPr>
      <w:r>
        <w:t xml:space="preserve">Test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0" w:name="protein"/>
      <w:bookmarkEnd w:id="30"/>
      <w:r>
        <w:t xml:space="preserve">Protein</w:t>
      </w:r>
    </w:p>
    <w:p>
      <w:pPr>
        <w:pStyle w:val="FirstParagraph"/>
      </w:pPr>
      <w:r>
        <w:t xml:space="preserve">To discover the conserved protein domains of the protein, I used NCBI’s</w:t>
      </w:r>
      <w:r>
        <w:t xml:space="preserve"> </w:t>
      </w:r>
      <w:r>
        <w:t xml:space="preserve">Conserved Domain Database (CDD). The protein is characterised as a</w:t>
      </w:r>
      <w:r>
        <w:t xml:space="preserve"> </w:t>
      </w:r>
      <w:r>
        <w:t xml:space="preserve">resuscitation-promoting factor, which is a cell-wall glycosidase that</w:t>
      </w:r>
      <w:r>
        <w:t xml:space="preserve"> </w:t>
      </w:r>
      <w:r>
        <w:t xml:space="preserve">cleaves cell-wall peptidoglycan; it stimulates resuscitation of dormant</w:t>
      </w:r>
      <w:r>
        <w:t xml:space="preserve"> </w:t>
      </w:r>
      <w:r>
        <w:t xml:space="preserve">cells. Three domains are conserved: YabE, Transglycosylase and G5.</w:t>
      </w:r>
      <w:r>
        <w:t xml:space="preserve"> </w:t>
      </w:r>
      <w:r>
        <w:t xml:space="preserve">Similar results can be shown by using the InterPro protein database.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1" w:name="discussion"/>
      <w:bookmarkEnd w:id="31"/>
      <w:r>
        <w:t xml:space="preserve">Discussion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32" w:name="section-3"/>
      <w:bookmarkEnd w:id="32"/>
    </w:p>
    <w:p>
      <w:pPr>
        <w:pStyle w:val="Heading1"/>
      </w:pPr>
      <w:bookmarkStart w:id="33" w:name="license"/>
      <w:bookmarkEnd w:id="33"/>
      <w:r>
        <w:t xml:space="preserve">License</w:t>
      </w:r>
    </w:p>
    <w:p>
      <w:pPr>
        <w:pStyle w:val="FirstParagraph"/>
      </w:pPr>
      <w:r>
        <w:t xml:space="preserve">© 2018 Ioannis Valasakis. This manuscript version is made available</w:t>
      </w:r>
      <w:r>
        <w:t xml:space="preserve"> </w:t>
      </w:r>
      <w:r>
        <w:t xml:space="preserve">under the CC-BY-NC-ND 4.0</w:t>
      </w:r>
      <w:r>
        <w:t xml:space="preserve"> </w:t>
      </w:r>
      <w:r>
        <w:t xml:space="preserve">license </w:t>
      </w:r>
      <w:hyperlink r:id="rId34">
        <w:r>
          <w:rPr>
            <w:rStyle w:val="Hyperlink"/>
          </w:rPr>
          <w:t xml:space="preserve">http://creativecommons.org/licenses/by-nc-nd/4.0</w:t>
        </w:r>
      </w:hyperlink>
    </w:p>
    <w:p>
      <w:pPr>
        <w:pStyle w:val="Heading1"/>
      </w:pPr>
      <w:bookmarkStart w:id="35" w:name="references"/>
      <w:bookmarkEnd w:id="35"/>
      <w:r>
        <w:t xml:space="preserve">References</w:t>
      </w:r>
    </w:p>
    <w:p>
      <w:pPr>
        <w:pStyle w:val="FirstParagraph"/>
      </w:pPr>
      <w:r>
        <w:t xml:space="preserve">Ruggiero, Alessia, Barbara Tizzano, Emilia Pedone, Carlo Pedone, Matthias Wilmanns, and Rita Berisio. 2009.</w:t>
      </w:r>
      <w:r>
        <w:t xml:space="preserve"> </w:t>
      </w:r>
      <w:r>
        <w:t xml:space="preserve">“</w:t>
      </w:r>
      <w:r>
        <w:t xml:space="preserve">Crystal Structure of the Resuscitation-Promoting Factor (DeltaDUF) RpfB from M. Tuberculosis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Molecular Biology</w:t>
      </w:r>
      <w:r>
        <w:t xml:space="preserve"> </w:t>
      </w:r>
      <w:r>
        <w:t xml:space="preserve">385 (1). Elsevier</w:t>
      </w:r>
      <w:r>
        <w:t xml:space="preserve"> </w:t>
      </w:r>
      <w:r>
        <w:t xml:space="preserve">BV</w:t>
      </w:r>
      <w:r>
        <w:t xml:space="preserve">: 153–62. doi:10.1016/j.jmb.2008.10.042.</w:t>
      </w:r>
    </w:p>
    <w:p>
      <w:pPr>
        <w:pStyle w:val="BodyText"/>
      </w:pPr>
      <w:r>
        <w:t xml:space="preserve">Kapoor, Nidhi, Santosh Pawar, Tatiana D. Sirakova, Chirajyoti Deb, William L. Warren, and Pappachan E. Kolattukudy. 2013.</w:t>
      </w:r>
      <w:r>
        <w:t xml:space="preserve"> </w:t>
      </w:r>
      <w:r>
        <w:t xml:space="preserve">“</w:t>
      </w:r>
      <w:r>
        <w:t xml:space="preserve">Human Granuloma In Vitro Model for TB Dormancy and Resuscitation</w:t>
      </w:r>
      <w:r>
        <w:t xml:space="preserve">”</w:t>
      </w:r>
      <w:r>
        <w:t xml:space="preserve">. Edited by Pere-Joan Cardona.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8 (1). Public Library of Science (</w:t>
      </w:r>
      <w:r>
        <w:t xml:space="preserve">PLoS</w:t>
      </w:r>
      <w:r>
        <w:t xml:space="preserve">): e53657. doi:10.1371/journal.pone.0053657.</w:t>
      </w:r>
    </w:p>
    <w:p>
      <w:pPr>
        <w:pStyle w:val="BodyText"/>
      </w:pPr>
      <w:r>
        <w:t xml:space="preserve">CRICK, FRANCIS. 1970.</w:t>
      </w:r>
      <w:r>
        <w:t xml:space="preserve"> </w:t>
      </w:r>
      <w:r>
        <w:t xml:space="preserve">“</w:t>
      </w:r>
      <w:r>
        <w:t xml:space="preserve">Central Dogma of Molecular Biology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227 (5258). Springer Nature: 561–63. doi:10.1038/227561a0.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3f1445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hyperlink" Id="rId34" Target="http://creativecommons.org/licenses/by-nc-nd/4.0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creativecommons.org/licenses/by-nc-nd/4.0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 nuovo glance on the gene Resuscitation-promoting factor (rpfb) of Mycobacterium Tuberculosis (MTb) using a Sequence Analysis approach.</dc:title>
  <dc:creator>Ioannis Valasakis</dc:creator>
  <dcterms:created xsi:type="dcterms:W3CDTF">2018-01-17T22:04:15Z</dcterms:created>
  <dcterms:modified xsi:type="dcterms:W3CDTF">2018-01-17T22:04:15Z</dcterms:modified>
</cp:coreProperties>
</file>