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Evaluation</w:t>
      </w:r>
      <w:r>
        <w:t xml:space="preserve"> </w:t>
      </w:r>
      <w:r>
        <w:t xml:space="preserve">of</w:t>
      </w:r>
      <w:r>
        <w:t xml:space="preserve"> </w:t>
      </w:r>
      <w:r>
        <w:t xml:space="preserve">satellite</w:t>
      </w:r>
      <w:r>
        <w:t xml:space="preserve"> </w:t>
      </w:r>
      <w:r>
        <w:t xml:space="preserve">rainfall </w:t>
      </w:r>
    </w:p>
    <w:p>
      <w:pPr>
        <w:pStyle w:val="Author"/>
      </w:pPr>
      <w:r>
        <w:t xml:space="preserve">Subash</w:t>
      </w:r>
    </w:p>
    <w:p>
      <w:pPr>
        <w:pStyle w:val="FirstParagraph"/>
      </w:pPr>
      <w:r>
        <w:t xml:space="preserve">(Hossain and Huffman 2008) </w:t>
      </w:r>
    </w:p>
    <w:p>
      <w:pPr>
        <w:pStyle w:val="BodyText"/>
      </w:pPr>
      <w:r>
        <w:br w:type="textWrapping"/>
      </w:r>
      <w:r>
        <w:t xml:space="preserve">rain gauge is considered as the most accurate method for measuring</w:t>
      </w:r>
      <w:r>
        <w:t xml:space="preserve"> </w:t>
      </w:r>
      <w:r>
        <w:t xml:space="preserve">rainfall because they provide a direct physical measurement of rain</w:t>
      </w:r>
    </w:p>
    <w:p>
      <w:pPr>
        <w:pStyle w:val="BodyText"/>
      </w:pPr>
      <w:r>
        <w:br w:type="textWrapping"/>
      </w:r>
      <w:r>
        <w:t xml:space="preserve">(Prakash et al. 2014)</w:t>
      </w:r>
    </w:p>
    <w:p>
      <w:pPr>
        <w:pStyle w:val="BodyText"/>
      </w:pPr>
      <w:r>
        <w:br w:type="textWrapping"/>
      </w:r>
      <w:r>
        <w:t xml:space="preserve">(Prakash et al. 2015)  performed a error characterization of TMPA-V7</w:t>
      </w:r>
      <w:r>
        <w:t xml:space="preserve"> </w:t>
      </w:r>
      <w:r>
        <w:t xml:space="preserve">(Research Product) and TMPA-RT  over India for a period of thirteen</w:t>
      </w:r>
      <w:r>
        <w:t xml:space="preserve"> </w:t>
      </w:r>
      <w:r>
        <w:t xml:space="preserve">years (2001-2013) and found that TMPA-V7 and RT data sets represent the</w:t>
      </w:r>
      <w:r>
        <w:t xml:space="preserve"> </w:t>
      </w:r>
      <w:r>
        <w:t xml:space="preserve">mean seasonal rainfall characteristics reasonably well, however both the</w:t>
      </w:r>
      <w:r>
        <w:t xml:space="preserve"> </w:t>
      </w:r>
      <w:r>
        <w:t xml:space="preserve">satellite-based data sets show an overestimation of rainfall over most</w:t>
      </w:r>
      <w:r>
        <w:t xml:space="preserve"> </w:t>
      </w:r>
      <w:r>
        <w:t xml:space="preserve">parts of the country except over the orographic regions. Between the two</w:t>
      </w:r>
      <w:r>
        <w:t xml:space="preserve"> </w:t>
      </w:r>
      <w:r>
        <w:t xml:space="preserve">datasets the TMPA has less error.  They recommend that a suitable region</w:t>
      </w:r>
      <w:r>
        <w:t xml:space="preserve"> </w:t>
      </w:r>
      <w:r>
        <w:t xml:space="preserve">specific and season dependent bias-correction is essential before its</w:t>
      </w:r>
      <w:r>
        <w:t xml:space="preserve"> </w:t>
      </w:r>
      <w:r>
        <w:t xml:space="preserve">integration in hydrological applications.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The combined instrument rain calibration algorithm (3B42) uses an</w:t>
      </w:r>
      <w:r>
        <w:t xml:space="preserve"> </w:t>
      </w:r>
      <w:r>
        <w:t xml:space="preserve">optimal combination of 2B31, 2A12, SSMI, AMSR and AMSU precipitation</w:t>
      </w:r>
      <w:r>
        <w:t xml:space="preserve"> </w:t>
      </w:r>
      <w:r>
        <w:t xml:space="preserve">estimates (referred to as HQ), to adjust IR estimates from geostationary</w:t>
      </w:r>
      <w:r>
        <w:t xml:space="preserve"> </w:t>
      </w:r>
      <w:r>
        <w:t xml:space="preserve">IR observations. Near-global estimates are made by calibrating the IR</w:t>
      </w:r>
      <w:r>
        <w:t xml:space="preserve"> </w:t>
      </w:r>
      <w:r>
        <w:t xml:space="preserve">brightness temperatures to the HQ estimates. The 3B42 estimates are</w:t>
      </w:r>
      <w:r>
        <w:t xml:space="preserve"> </w:t>
      </w:r>
      <w:r>
        <w:t xml:space="preserve">scaled to match the monthly rain gauge analyses used in 3B43. The output</w:t>
      </w:r>
      <w:r>
        <w:t xml:space="preserve"> </w:t>
      </w:r>
      <w:r>
        <w:t xml:space="preserve">is rainfall for 0.25x0.25 degree grid boxes every 3 hours.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pre-processing-of-rainfall"/>
      <w:bookmarkEnd w:id="21"/>
      <w:r>
        <w:t xml:space="preserve">Pre-processing of rainfall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2" w:name="re-sampling-to-match-the-grid-centers"/>
      <w:bookmarkEnd w:id="22"/>
      <w:r>
        <w:t xml:space="preserve">Re-sampling to match the grid</w:t>
      </w:r>
      <w:r>
        <w:t xml:space="preserve"> </w:t>
      </w:r>
      <w:r>
        <w:t xml:space="preserve">centers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3" w:name="converting-three-hourly-to-daily-rainfall."/>
      <w:bookmarkEnd w:id="23"/>
      <w:r>
        <w:t xml:space="preserve">Converting three-hourly to daily</w:t>
      </w:r>
      <w:r>
        <w:t xml:space="preserve"> </w:t>
      </w:r>
      <w:r>
        <w:t xml:space="preserve">rainfall.</w:t>
      </w:r>
    </w:p>
    <w:p>
      <w:pPr>
        <w:pStyle w:val="FirstParagraph"/>
      </w:pPr>
      <w:r>
        <w:br w:type="textWrapping"/>
      </w:r>
      <w:r>
        <w:t xml:space="preserve">The 3B42 rain rate (rr) is a 3-hourly average centered at the middle of</w:t>
      </w:r>
      <w:r>
        <w:t xml:space="preserve"> </w:t>
      </w:r>
      <w:r>
        <w:t xml:space="preserve">each 3-hour period (i.e., 0Z, 3Z, 6Z, 9Z, 12Z, 15Z, 18Z, and 21Z). </w:t>
      </w:r>
      <w:r>
        <w:t xml:space="preserve"> </w:t>
      </w:r>
      <w:r>
        <w:t xml:space="preserve">Further, for every data day, the first of the eight 3-hourly accumulated</w:t>
      </w:r>
      <w:r>
        <w:t xml:space="preserve"> </w:t>
      </w:r>
      <w:r>
        <w:t xml:space="preserve">3B42 files has starting time 22:30:00 (hh:mm:sec) UTC on the day before,</w:t>
      </w:r>
      <w:r>
        <w:t xml:space="preserve"> </w:t>
      </w:r>
      <w:r>
        <w:t xml:space="preserve">and the last 3B42 file has the ending time 22:29:59 UTC on the data</w:t>
      </w:r>
      <w:r>
        <w:t xml:space="preserve"> </w:t>
      </w:r>
      <w:r>
        <w:t xml:space="preserve">day. To convert these rainfall rates to total daily rainfall (mm/day),</w:t>
      </w:r>
      <w:r>
        <w:t xml:space="preserve"> </w:t>
      </w:r>
      <w:r>
        <w:t xml:space="preserve">each 3-hourly rr are multiplied by 3 hours, to get the total rainfall</w:t>
      </w:r>
      <w:r>
        <w:t xml:space="preserve"> </w:t>
      </w:r>
      <w:r>
        <w:t xml:space="preserve">for each 3-hour period. Then, for your desired 24-hour-day begin and end</w:t>
      </w:r>
      <w:r>
        <w:t xml:space="preserve"> </w:t>
      </w:r>
      <w:r>
        <w:t xml:space="preserve">times, sum all the 3-hourly total rainfall in the defined 24-hour</w:t>
      </w:r>
      <w:r>
        <w:t xml:space="preserve"> </w:t>
      </w:r>
      <w:r>
        <w:t xml:space="preserve">period, to get the total daily rainfall. </w:t>
      </w:r>
    </w:p>
    <w:p>
      <w:pPr>
        <w:pStyle w:val="BodyText"/>
      </w:pPr>
      <w:r>
        <w:br w:type="textWrapping"/>
      </w:r>
      <w:r>
        <w:t xml:space="preserve">In India, the IMD reports daily rainfall as the total rainfall for the</w:t>
      </w:r>
      <w:r>
        <w:t xml:space="preserve"> </w:t>
      </w:r>
      <w:r>
        <w:t xml:space="preserve">preceding 24 hours ending at 08.30 am (03UTC) of the recording date of</w:t>
      </w:r>
      <w:r>
        <w:t xml:space="preserve"> </w:t>
      </w:r>
      <w:r>
        <w:t xml:space="preserve">the measurement. It is considered as the 24-hour rainfall recorded</w:t>
      </w:r>
      <w:r>
        <w:t xml:space="preserve"> </w:t>
      </w:r>
      <w:r>
        <w:t xml:space="preserve">on </w:t>
      </w:r>
      <w:r>
        <w:rPr>
          <w:i/>
        </w:rPr>
        <w:t xml:space="preserve">dd/mm/yyyy</w:t>
      </w:r>
      <w:r>
        <w:t xml:space="preserve"> at </w:t>
      </w:r>
      <w:r>
        <w:rPr>
          <w:i/>
        </w:rPr>
        <w:t xml:space="preserve">08:30 AM</w:t>
      </w:r>
      <w:r>
        <w:t xml:space="preserve">.  However, in order for TRMM to</w:t>
      </w:r>
      <w:r>
        <w:t xml:space="preserve"> </w:t>
      </w:r>
      <w:r>
        <w:t xml:space="preserve">match the IMD  accumulation timings  the rainfall of  03, 06, 09, 12,</w:t>
      </w:r>
      <w:r>
        <w:t xml:space="preserve"> </w:t>
      </w:r>
      <w:r>
        <w:t xml:space="preserve">15, 18, 21, 00 UTC (* (* time steps) data of TMPA were subtracted with</w:t>
      </w:r>
      <w:r>
        <w:t xml:space="preserve"> </w:t>
      </w:r>
      <w:r>
        <w:t xml:space="preserve">half of the previous day rainfall  difference between 03UTC  and 0 UTC</w:t>
      </w:r>
      <w:r>
        <w:t xml:space="preserve"> </w:t>
      </w:r>
      <w:r>
        <w:t xml:space="preserve">rainfall  and current day rainfall  difference between 03UTC  and 0 UTC</w:t>
      </w:r>
      <w:r>
        <w:t xml:space="preserve"> </w:t>
      </w:r>
      <w:r>
        <w:t xml:space="preserve">is added.</w:t>
      </w:r>
    </w:p>
    <w:p>
      <w:pPr>
        <w:pStyle w:val="BodyText"/>
      </w:pPr>
      <w:r>
        <w:br w:type="textWrapping"/>
      </w:r>
      <w:r>
        <w:rPr>
          <w:b/>
        </w:rPr>
        <w:t xml:space="preserve">Temporal Analysis of Error Components</w:t>
      </w:r>
    </w:p>
    <w:p>
      <w:pPr>
        <w:pStyle w:val="BodyText"/>
      </w:pPr>
      <w:r>
        <w:br w:type="textWrapping"/>
      </w:r>
      <w:r>
        <w:rPr>
          <w:b/>
        </w:rPr>
        <w:t xml:space="preserve">The temporal analysis of bias based on climatic regions (Humid,</w:t>
      </w:r>
      <w:r>
        <w:rPr>
          <w:b/>
        </w:rPr>
        <w:t xml:space="preserve"> </w:t>
      </w:r>
      <w:r>
        <w:rPr>
          <w:b/>
        </w:rPr>
        <w:t xml:space="preserve">Transition and Semi-arid)</w:t>
      </w:r>
    </w:p>
    <w:p>
      <w:pPr>
        <w:pStyle w:val="BodyText"/>
      </w:pPr>
      <w:r>
        <w:br w:type="textWrapping"/>
      </w:r>
      <w:r>
        <w:rPr>
          <w:b/>
        </w:rPr>
        <w:t xml:space="preserve">Intensity Distribution of Error Components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However, some parts of India receive considerable rainfall during the</w:t>
      </w:r>
      <w:r>
        <w:t xml:space="preserve"> </w:t>
      </w:r>
      <w:r>
        <w:t xml:space="preserve">pre-monsoon (March to May) and postmonsoon seasons (October to</w:t>
      </w:r>
      <w:r>
        <w:t xml:space="preserve"> </w:t>
      </w:r>
      <w:r>
        <w:t xml:space="preserve">December).</w:t>
      </w:r>
    </w:p>
    <w:p>
      <w:pPr>
        <w:pStyle w:val="BodyText"/>
      </w:pPr>
      <w:r>
        <w:t xml:space="preserve">The TMPA products are available at three-hourly, daily and monthly</w:t>
      </w:r>
      <w:r>
        <w:t xml:space="preserve"> </w:t>
      </w:r>
      <w:r>
        <w:t xml:space="preserve">timescales in near-real-time (since March 2000) and research-quality</w:t>
      </w:r>
      <w:r>
        <w:t xml:space="preserve"> </w:t>
      </w:r>
      <w:r>
        <w:t xml:space="preserve">(since January 1998)</w:t>
      </w:r>
    </w:p>
    <w:p>
      <w:pPr>
        <w:pStyle w:val="BodyText"/>
      </w:pPr>
      <w:r>
        <w:t xml:space="preserve">modes.</w:t>
      </w:r>
    </w:p>
    <w:p>
      <w:pPr>
        <w:pStyle w:val="BodyText"/>
      </w:pPr>
      <w:r>
        <w:br w:type="textWrapping"/>
      </w:r>
      <w:r>
        <w:t xml:space="preserve">Such inaccuracy may be rooted in the inadequate number of gauges,</w:t>
      </w:r>
      <w:r>
        <w:t xml:space="preserve"> </w:t>
      </w:r>
      <w:r>
        <w:t xml:space="preserve">provided by the Global Precipitation Climatology Centre and used for</w:t>
      </w:r>
      <w:r>
        <w:t xml:space="preserve"> </w:t>
      </w:r>
      <w:r>
        <w:t xml:space="preserve">bias correction in satellite products.</w:t>
      </w:r>
    </w:p>
    <w:p>
      <w:pPr>
        <w:pStyle w:val="Heading1"/>
      </w:pPr>
      <w:bookmarkStart w:id="24" w:name="references"/>
      <w:bookmarkEnd w:id="24"/>
      <w:r>
        <w:t xml:space="preserve">References</w:t>
      </w:r>
    </w:p>
    <w:p>
      <w:pPr>
        <w:pStyle w:val="FirstParagraph"/>
      </w:pPr>
      <w:r>
        <w:t xml:space="preserve">Hossain, Faisal, and George J. Huffman. 2008.</w:t>
      </w:r>
      <w:r>
        <w:t xml:space="preserve"> </w:t>
      </w:r>
      <w:r>
        <w:t xml:space="preserve">“</w:t>
      </w:r>
      <w:r>
        <w:t xml:space="preserve">Investigating Error Metrics for Satellite Rainfall Data at Hydrologically Relevant Scales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Hydrometeorology</w:t>
      </w:r>
      <w:r>
        <w:t xml:space="preserve"> </w:t>
      </w:r>
      <w:r>
        <w:t xml:space="preserve">9 (3). American Meteorological Society: 563–75. doi:10.1175/2007jhm925.1.</w:t>
      </w:r>
    </w:p>
    <w:p>
      <w:pPr>
        <w:pStyle w:val="BodyText"/>
      </w:pPr>
      <w:r>
        <w:t xml:space="preserve">Prakash, Satya, V. Sathiyamoorthy, C. Mahesh, and R.M. Gairola. 2014.</w:t>
      </w:r>
      <w:r>
        <w:t xml:space="preserve"> </w:t>
      </w:r>
      <w:r>
        <w:t xml:space="preserve">“</w:t>
      </w:r>
      <w:r>
        <w:t xml:space="preserve">An Evaluation of High-Resolution Multisatellite Rainfall Products over the Indian Monsoon Region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International Journal of Remote Sensing</w:t>
      </w:r>
      <w:r>
        <w:t xml:space="preserve"> </w:t>
      </w:r>
      <w:r>
        <w:t xml:space="preserve">35 (9). Informa</w:t>
      </w:r>
      <w:r>
        <w:t xml:space="preserve"> </w:t>
      </w:r>
      <w:r>
        <w:t xml:space="preserve">UK</w:t>
      </w:r>
      <w:r>
        <w:t xml:space="preserve"> </w:t>
      </w:r>
      <w:r>
        <w:t xml:space="preserve">Limited: 3018–35. doi:10.1080/01431161.2014.894661.</w:t>
      </w:r>
    </w:p>
    <w:p>
      <w:pPr>
        <w:pStyle w:val="BodyText"/>
      </w:pPr>
      <w:r>
        <w:t xml:space="preserve">Prakash, Satya, Ashis K. Mitra, Amir AghaKouchak, and D.S. Pai. 2015.</w:t>
      </w:r>
      <w:r>
        <w:t xml:space="preserve"> </w:t>
      </w:r>
      <w:r>
        <w:t xml:space="preserve">“</w:t>
      </w:r>
      <w:r>
        <w:t xml:space="preserve">Error Characterization of</w:t>
      </w:r>
      <w:r>
        <w:t xml:space="preserve"> </w:t>
      </w:r>
      <w:r>
        <w:t xml:space="preserve">TRMM</w:t>
      </w:r>
      <w:r>
        <w:t xml:space="preserve"> </w:t>
      </w:r>
      <w:r>
        <w:t xml:space="preserve">Multisatellite Precipitation Analysis (</w:t>
      </w:r>
      <w:r>
        <w:t xml:space="preserve">TMPA</w:t>
      </w:r>
      <w:r>
        <w:t xml:space="preserve">-3B42) Products over India for Different Seasons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Hydrology</w:t>
      </w:r>
      <w:r>
        <w:t xml:space="preserve"> </w:t>
      </w:r>
      <w:r>
        <w:t xml:space="preserve">529 (October). Elsevier</w:t>
      </w:r>
      <w:r>
        <w:t xml:space="preserve"> </w:t>
      </w:r>
      <w:r>
        <w:t xml:space="preserve">BV</w:t>
      </w:r>
      <w:r>
        <w:t xml:space="preserve">: 1302–12. doi:10.1016/j.jhydrol.2015.08.062.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58b242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satellite rainfall </dc:title>
  <dc:creator>Subash</dc:creator>
  <dcterms:created xsi:type="dcterms:W3CDTF">2018-07-13T16:57:21Z</dcterms:created>
  <dcterms:modified xsi:type="dcterms:W3CDTF">2018-07-13T16:57:21Z</dcterms:modified>
</cp:coreProperties>
</file>